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1F6F" w:rsidRPr="00471762" w:rsidRDefault="00AD1F6F" w:rsidP="00AD1F6F">
      <w:pPr>
        <w:outlineLvl w:val="0"/>
        <w:rPr>
          <w:rFonts w:ascii="Calibri" w:hAnsi="Calibri" w:cs="Calibri"/>
          <w:b/>
          <w:szCs w:val="28"/>
          <w:lang w:val="fr-FR"/>
        </w:rPr>
      </w:pPr>
      <w:bookmarkStart w:id="0" w:name="_GoBack"/>
      <w:bookmarkEnd w:id="0"/>
    </w:p>
    <w:p w:rsidR="000809B4" w:rsidRPr="00747CAE" w:rsidRDefault="0090737C" w:rsidP="006C3ED3">
      <w:pPr>
        <w:tabs>
          <w:tab w:val="left" w:pos="7770"/>
        </w:tabs>
        <w:rPr>
          <w:rFonts w:ascii="Calibri" w:hAnsi="Calibri" w:cs="Calibri"/>
          <w:lang w:val="fr-FR"/>
        </w:rPr>
      </w:pPr>
      <w:r w:rsidRPr="00747CAE">
        <w:rPr>
          <w:rFonts w:ascii="Calibri" w:hAnsi="Calibri"/>
          <w:noProof/>
          <w:lang w:val="en-US"/>
        </w:rPr>
        <w:drawing>
          <wp:anchor distT="0" distB="0" distL="114300" distR="114300" simplePos="0" relativeHeight="251657728" behindDoc="1" locked="0" layoutInCell="1" allowOverlap="1" wp14:anchorId="57701BA0" wp14:editId="02E0BA32">
            <wp:simplePos x="0" y="0"/>
            <wp:positionH relativeFrom="column">
              <wp:posOffset>3810</wp:posOffset>
            </wp:positionH>
            <wp:positionV relativeFrom="paragraph">
              <wp:posOffset>3810</wp:posOffset>
            </wp:positionV>
            <wp:extent cx="876300" cy="818515"/>
            <wp:effectExtent l="0" t="0" r="0" b="635"/>
            <wp:wrapTight wrapText="bothSides">
              <wp:wrapPolygon edited="0">
                <wp:start x="19252" y="0"/>
                <wp:lineTo x="9391" y="2514"/>
                <wp:lineTo x="6574" y="4022"/>
                <wp:lineTo x="7513" y="8043"/>
                <wp:lineTo x="0" y="15584"/>
                <wp:lineTo x="0" y="18098"/>
                <wp:lineTo x="11739" y="20611"/>
                <wp:lineTo x="19252" y="21114"/>
                <wp:lineTo x="21130" y="21114"/>
                <wp:lineTo x="21130" y="0"/>
                <wp:lineTo x="1925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818515"/>
                    </a:xfrm>
                    <a:prstGeom prst="rect">
                      <a:avLst/>
                    </a:prstGeom>
                    <a:noFill/>
                    <a:ln>
                      <a:noFill/>
                    </a:ln>
                  </pic:spPr>
                </pic:pic>
              </a:graphicData>
            </a:graphic>
          </wp:anchor>
        </w:drawing>
      </w:r>
      <w:r w:rsidR="006C3ED3">
        <w:rPr>
          <w:rFonts w:ascii="Calibri" w:hAnsi="Calibri" w:cs="Calibri"/>
          <w:lang w:val="fr-FR"/>
        </w:rPr>
        <w:tab/>
      </w:r>
      <w:r w:rsidR="00314346" w:rsidRPr="00314346">
        <w:rPr>
          <w:rFonts w:ascii="Calibri" w:hAnsi="Calibri" w:cs="Calibri"/>
          <w:noProof/>
          <w:lang w:val="en-US"/>
        </w:rPr>
        <w:drawing>
          <wp:inline distT="0" distB="0" distL="0" distR="0" wp14:anchorId="0253C751" wp14:editId="631215EA">
            <wp:extent cx="806450" cy="806450"/>
            <wp:effectExtent l="0" t="0" r="0" b="0"/>
            <wp:docPr id="9" name="Picture 9" descr="C:\Users\s_grego.HQ\Documents\AAAA Fund raising\UN India TF\Nigeria\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_grego.HQ\Documents\AAAA Fund raising\UN India TF\Nigeria\logo_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inline>
        </w:drawing>
      </w:r>
      <w:r w:rsidR="00AA1065">
        <w:rPr>
          <w:noProof/>
          <w:lang w:val="en-US"/>
        </w:rPr>
        <mc:AlternateContent>
          <mc:Choice Requires="wps">
            <w:drawing>
              <wp:inline distT="0" distB="0" distL="0" distR="0" wp14:anchorId="47DF9848" wp14:editId="29BDAD35">
                <wp:extent cx="304800" cy="304800"/>
                <wp:effectExtent l="2540" t="0" r="0" b="1270"/>
                <wp:docPr id="3" name="AutoShape 6" descr="https://environnement.gouv.tg/sites/merf/files/logo_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70CFA2" id="AutoShape 6" o:spid="_x0000_s1026" alt="https://environnement.gouv.tg/sites/merf/files/logo_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DqOsqLeAgAA+QUAAA4AAAAAAAAAAAAAAAAALgIAAGRy&#10;cy9lMm9Eb2MueG1sUEsBAi0AFAAGAAgAAAAhAEyg6SzYAAAAAwEAAA8AAAAAAAAAAAAAAAAAOAUA&#10;AGRycy9kb3ducmV2LnhtbFBLBQYAAAAABAAEAPMAAAA9BgAAAAA=&#10;" filled="f" stroked="f">
                <o:lock v:ext="edit" aspectratio="t"/>
                <w10:anchorlock/>
              </v:rect>
            </w:pict>
          </mc:Fallback>
        </mc:AlternateContent>
      </w:r>
      <w:r w:rsidR="00314346" w:rsidRPr="00314346">
        <w:rPr>
          <w:rFonts w:ascii="Times New Roman" w:hAnsi="Times New Roman"/>
          <w:snapToGrid w:val="0"/>
          <w:color w:val="000000"/>
          <w:w w:val="0"/>
          <w:sz w:val="0"/>
          <w:szCs w:val="0"/>
          <w:u w:color="000000"/>
          <w:bdr w:val="none" w:sz="0" w:space="0" w:color="000000"/>
          <w:shd w:val="clear" w:color="000000" w:fill="000000"/>
        </w:rPr>
        <w:t xml:space="preserve"> </w:t>
      </w:r>
    </w:p>
    <w:p w:rsidR="000809B4" w:rsidRPr="00747CAE" w:rsidRDefault="000809B4" w:rsidP="000809B4">
      <w:pPr>
        <w:jc w:val="center"/>
        <w:rPr>
          <w:rFonts w:ascii="Calibri" w:hAnsi="Calibri" w:cs="Calibri"/>
          <w:b/>
          <w:lang w:val="fr-FR"/>
        </w:rPr>
      </w:pPr>
    </w:p>
    <w:p w:rsidR="000809B4" w:rsidRPr="00747CAE" w:rsidRDefault="000809B4" w:rsidP="000809B4">
      <w:pPr>
        <w:jc w:val="center"/>
        <w:rPr>
          <w:rFonts w:ascii="Calibri" w:hAnsi="Calibri" w:cs="Calibri"/>
          <w:b/>
          <w:lang w:val="fr-FR"/>
        </w:rPr>
      </w:pPr>
    </w:p>
    <w:p w:rsidR="00DC21D1" w:rsidRPr="00747CAE" w:rsidRDefault="00F267CA" w:rsidP="000F5D84">
      <w:pPr>
        <w:jc w:val="center"/>
        <w:outlineLvl w:val="0"/>
        <w:rPr>
          <w:rFonts w:ascii="Calibri" w:hAnsi="Calibri" w:cs="Calibri"/>
          <w:b/>
          <w:szCs w:val="32"/>
          <w:lang w:val="fr-FR"/>
        </w:rPr>
      </w:pPr>
      <w:r w:rsidRPr="00747CAE">
        <w:rPr>
          <w:rFonts w:ascii="Calibri" w:hAnsi="Calibri" w:cs="Calibri"/>
          <w:b/>
          <w:szCs w:val="32"/>
          <w:lang w:val="fr-FR"/>
        </w:rPr>
        <w:t>Proje</w:t>
      </w:r>
      <w:r w:rsidR="00ED0576" w:rsidRPr="00747CAE">
        <w:rPr>
          <w:rFonts w:ascii="Calibri" w:hAnsi="Calibri" w:cs="Calibri"/>
          <w:b/>
          <w:szCs w:val="32"/>
          <w:lang w:val="fr-FR"/>
        </w:rPr>
        <w:t xml:space="preserve">t </w:t>
      </w:r>
      <w:r w:rsidR="002B0EB6" w:rsidRPr="00747CAE">
        <w:rPr>
          <w:rFonts w:ascii="Calibri" w:hAnsi="Calibri" w:cs="Calibri"/>
          <w:b/>
          <w:szCs w:val="32"/>
          <w:lang w:val="fr-FR"/>
        </w:rPr>
        <w:t>Document</w:t>
      </w:r>
    </w:p>
    <w:p w:rsidR="00ED0576" w:rsidRPr="00747CAE" w:rsidRDefault="00ED0576" w:rsidP="000F5D84">
      <w:pPr>
        <w:jc w:val="center"/>
        <w:outlineLvl w:val="0"/>
        <w:rPr>
          <w:rFonts w:ascii="Calibri" w:hAnsi="Calibri" w:cs="Calibri"/>
          <w:b/>
          <w:szCs w:val="32"/>
          <w:lang w:val="fr-FR"/>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7611"/>
        <w:gridCol w:w="26"/>
      </w:tblGrid>
      <w:tr w:rsidR="00DC21D1" w:rsidRPr="00747CAE">
        <w:trPr>
          <w:gridAfter w:val="1"/>
          <w:wAfter w:w="26" w:type="dxa"/>
          <w:trHeight w:val="284"/>
          <w:jc w:val="center"/>
        </w:trPr>
        <w:tc>
          <w:tcPr>
            <w:tcW w:w="9951" w:type="dxa"/>
            <w:gridSpan w:val="2"/>
            <w:shd w:val="clear" w:color="auto" w:fill="C6D9F1"/>
            <w:tcMar>
              <w:top w:w="57" w:type="dxa"/>
              <w:bottom w:w="57" w:type="dxa"/>
            </w:tcMar>
          </w:tcPr>
          <w:p w:rsidR="00DC21D1" w:rsidRPr="00747CAE" w:rsidRDefault="00DC21D1" w:rsidP="00F73DBB">
            <w:pPr>
              <w:jc w:val="center"/>
              <w:rPr>
                <w:rFonts w:ascii="Calibri" w:hAnsi="Calibri" w:cs="Calibri"/>
                <w:b/>
                <w:bCs/>
                <w:lang w:val="en-US"/>
              </w:rPr>
            </w:pPr>
            <w:r w:rsidRPr="00747CAE">
              <w:rPr>
                <w:rFonts w:ascii="Calibri" w:hAnsi="Calibri" w:cs="Calibri"/>
                <w:b/>
                <w:bCs/>
                <w:lang w:val="en-US"/>
              </w:rPr>
              <w:t xml:space="preserve">1. </w:t>
            </w:r>
            <w:r w:rsidR="00F73DBB" w:rsidRPr="00747CAE">
              <w:rPr>
                <w:rFonts w:ascii="Calibri" w:hAnsi="Calibri" w:cs="Calibri"/>
                <w:b/>
                <w:bCs/>
                <w:lang w:val="en-US"/>
              </w:rPr>
              <w:t>Project Informtion</w:t>
            </w:r>
          </w:p>
        </w:tc>
      </w:tr>
      <w:tr w:rsidR="00DC21D1" w:rsidRPr="00747CAE">
        <w:trPr>
          <w:trHeight w:val="731"/>
          <w:jc w:val="center"/>
        </w:trPr>
        <w:tc>
          <w:tcPr>
            <w:tcW w:w="2340" w:type="dxa"/>
            <w:shd w:val="clear" w:color="auto" w:fill="F2F2F2"/>
            <w:tcMar>
              <w:top w:w="57" w:type="dxa"/>
              <w:bottom w:w="57" w:type="dxa"/>
            </w:tcMar>
          </w:tcPr>
          <w:p w:rsidR="00DC21D1" w:rsidRPr="00747CAE" w:rsidRDefault="00631BBF" w:rsidP="00D22C2D">
            <w:pPr>
              <w:spacing w:after="120"/>
              <w:jc w:val="both"/>
              <w:rPr>
                <w:rFonts w:ascii="Calibri" w:hAnsi="Calibri" w:cs="Calibri"/>
                <w:b/>
                <w:lang w:val="fr-FR"/>
              </w:rPr>
            </w:pPr>
            <w:r w:rsidRPr="00747CAE">
              <w:rPr>
                <w:rFonts w:ascii="Calibri" w:hAnsi="Calibri" w:cs="Calibri"/>
                <w:b/>
                <w:lang w:val="fr-FR"/>
              </w:rPr>
              <w:t>Project title :</w:t>
            </w:r>
          </w:p>
        </w:tc>
        <w:tc>
          <w:tcPr>
            <w:tcW w:w="7637" w:type="dxa"/>
            <w:gridSpan w:val="2"/>
            <w:shd w:val="clear" w:color="auto" w:fill="auto"/>
            <w:tcMar>
              <w:top w:w="57" w:type="dxa"/>
              <w:bottom w:w="57" w:type="dxa"/>
            </w:tcMar>
          </w:tcPr>
          <w:p w:rsidR="00D95710" w:rsidRPr="00747CAE" w:rsidRDefault="00B90EAE" w:rsidP="00A31744">
            <w:pPr>
              <w:spacing w:after="120"/>
              <w:jc w:val="both"/>
              <w:rPr>
                <w:rFonts w:ascii="Calibri" w:hAnsi="Calibri" w:cs="Calibri"/>
              </w:rPr>
            </w:pPr>
            <w:r w:rsidRPr="009571C1">
              <w:rPr>
                <w:rFonts w:ascii="Calibri" w:hAnsi="Calibri" w:cs="Calibri"/>
                <w:lang w:val="en-US"/>
              </w:rPr>
              <w:t>Sustainable development through biodiversity-friendly livelihoods: Supporting rural communities in the vicinity of Fazao-Malfakassa National Park</w:t>
            </w:r>
          </w:p>
        </w:tc>
      </w:tr>
      <w:tr w:rsidR="00ED0576" w:rsidRPr="00747CAE">
        <w:trPr>
          <w:trHeight w:val="413"/>
          <w:jc w:val="center"/>
        </w:trPr>
        <w:tc>
          <w:tcPr>
            <w:tcW w:w="2340" w:type="dxa"/>
            <w:shd w:val="clear" w:color="auto" w:fill="F2F2F2"/>
            <w:tcMar>
              <w:top w:w="57" w:type="dxa"/>
              <w:bottom w:w="57" w:type="dxa"/>
            </w:tcMar>
          </w:tcPr>
          <w:p w:rsidR="00165CFC" w:rsidRPr="00747CAE" w:rsidRDefault="00165CFC" w:rsidP="007F7A86">
            <w:pPr>
              <w:spacing w:after="120"/>
              <w:jc w:val="both"/>
              <w:rPr>
                <w:rFonts w:ascii="Calibri" w:hAnsi="Calibri" w:cs="Calibri"/>
                <w:b/>
                <w:lang w:val="en-US"/>
              </w:rPr>
            </w:pPr>
          </w:p>
          <w:p w:rsidR="00165CFC" w:rsidRPr="00747CAE" w:rsidRDefault="00165CFC" w:rsidP="007F7A86">
            <w:pPr>
              <w:spacing w:after="120"/>
              <w:jc w:val="both"/>
              <w:rPr>
                <w:rFonts w:ascii="Calibri" w:hAnsi="Calibri" w:cs="Calibri"/>
                <w:b/>
                <w:lang w:val="en-US"/>
              </w:rPr>
            </w:pPr>
          </w:p>
          <w:p w:rsidR="00165CFC" w:rsidRPr="00747CAE" w:rsidRDefault="00165CFC" w:rsidP="007F7A86">
            <w:pPr>
              <w:spacing w:after="120"/>
              <w:jc w:val="both"/>
              <w:rPr>
                <w:rFonts w:ascii="Calibri" w:hAnsi="Calibri" w:cs="Calibri"/>
                <w:b/>
                <w:lang w:val="en-US"/>
              </w:rPr>
            </w:pPr>
          </w:p>
          <w:p w:rsidR="00165CFC" w:rsidRPr="00747CAE" w:rsidRDefault="00165CFC" w:rsidP="007F7A86">
            <w:pPr>
              <w:spacing w:after="120"/>
              <w:jc w:val="both"/>
              <w:rPr>
                <w:rFonts w:ascii="Calibri" w:hAnsi="Calibri" w:cs="Calibri"/>
                <w:b/>
                <w:lang w:val="en-US"/>
              </w:rPr>
            </w:pPr>
          </w:p>
          <w:p w:rsidR="00165CFC" w:rsidRPr="00747CAE" w:rsidRDefault="00165CFC" w:rsidP="007F7A86">
            <w:pPr>
              <w:spacing w:after="120"/>
              <w:jc w:val="both"/>
              <w:rPr>
                <w:rFonts w:ascii="Calibri" w:hAnsi="Calibri" w:cs="Calibri"/>
                <w:b/>
                <w:lang w:val="en-US"/>
              </w:rPr>
            </w:pPr>
          </w:p>
          <w:p w:rsidR="00165CFC" w:rsidRPr="00747CAE" w:rsidRDefault="00165CFC" w:rsidP="007F7A86">
            <w:pPr>
              <w:spacing w:after="120"/>
              <w:jc w:val="both"/>
              <w:rPr>
                <w:rFonts w:ascii="Calibri" w:hAnsi="Calibri" w:cs="Calibri"/>
                <w:b/>
                <w:lang w:val="en-US"/>
              </w:rPr>
            </w:pPr>
          </w:p>
          <w:p w:rsidR="00ED0576" w:rsidRPr="00747CAE" w:rsidRDefault="00631BBF" w:rsidP="00631BBF">
            <w:pPr>
              <w:spacing w:after="120"/>
              <w:rPr>
                <w:rFonts w:ascii="Calibri" w:hAnsi="Calibri" w:cs="Calibri"/>
                <w:b/>
                <w:lang w:val="fr-FR"/>
              </w:rPr>
            </w:pPr>
            <w:r w:rsidRPr="00747CAE">
              <w:rPr>
                <w:rFonts w:ascii="Calibri" w:hAnsi="Calibri" w:cs="Calibri"/>
                <w:b/>
                <w:lang w:val="fr-FR"/>
              </w:rPr>
              <w:t>Government of Togo :</w:t>
            </w:r>
            <w:r w:rsidR="00ED0576" w:rsidRPr="00747CAE">
              <w:rPr>
                <w:rFonts w:ascii="Calibri" w:hAnsi="Calibri" w:cs="Calibri"/>
                <w:b/>
                <w:lang w:val="fr-FR"/>
              </w:rPr>
              <w:t xml:space="preserve"> </w:t>
            </w:r>
          </w:p>
        </w:tc>
        <w:tc>
          <w:tcPr>
            <w:tcW w:w="7637" w:type="dxa"/>
            <w:gridSpan w:val="2"/>
            <w:shd w:val="clear" w:color="auto" w:fill="auto"/>
            <w:tcMar>
              <w:top w:w="57" w:type="dxa"/>
              <w:bottom w:w="57" w:type="dxa"/>
            </w:tcMar>
          </w:tcPr>
          <w:p w:rsidR="00DC0D58" w:rsidRPr="00747CAE" w:rsidDel="00DC0D58" w:rsidRDefault="00DC0D58" w:rsidP="00DC0D58">
            <w:pPr>
              <w:rPr>
                <w:rFonts w:ascii="Calibri" w:hAnsi="Calibri" w:cs="Calibri"/>
                <w:lang w:val="en-US"/>
              </w:rPr>
            </w:pPr>
            <w:r w:rsidRPr="00747CAE">
              <w:rPr>
                <w:rFonts w:ascii="Calibri" w:hAnsi="Calibri" w:cs="Calibri"/>
                <w:b/>
                <w:lang w:val="en-US"/>
              </w:rPr>
              <w:t>Prof</w:t>
            </w:r>
            <w:r w:rsidR="00A31744" w:rsidRPr="00747CAE">
              <w:rPr>
                <w:rFonts w:ascii="Calibri" w:hAnsi="Calibri" w:cs="Calibri"/>
                <w:b/>
                <w:lang w:val="en-US"/>
              </w:rPr>
              <w:t>.</w:t>
            </w:r>
            <w:r w:rsidRPr="00747CAE">
              <w:rPr>
                <w:rFonts w:ascii="Calibri" w:hAnsi="Calibri" w:cs="Calibri"/>
                <w:b/>
                <w:lang w:val="en-US"/>
              </w:rPr>
              <w:t xml:space="preserve"> </w:t>
            </w:r>
            <w:r w:rsidR="0099331F" w:rsidRPr="00747CAE">
              <w:rPr>
                <w:rFonts w:ascii="Calibri" w:hAnsi="Calibri" w:cs="Calibri"/>
                <w:b/>
                <w:lang w:val="en-US"/>
              </w:rPr>
              <w:t xml:space="preserve">David </w:t>
            </w:r>
            <w:r w:rsidRPr="00747CAE">
              <w:rPr>
                <w:rFonts w:ascii="Calibri" w:hAnsi="Calibri" w:cs="Calibri"/>
                <w:b/>
                <w:lang w:val="en-US"/>
              </w:rPr>
              <w:t>OLADOKOUN Wonou</w:t>
            </w:r>
            <w:r w:rsidRPr="00747CAE">
              <w:rPr>
                <w:rFonts w:ascii="Calibri" w:hAnsi="Calibri" w:cs="Calibri"/>
                <w:lang w:val="en-US"/>
              </w:rPr>
              <w:t xml:space="preserve"> : </w:t>
            </w:r>
            <w:r w:rsidR="00A31744" w:rsidRPr="00747CAE">
              <w:rPr>
                <w:rFonts w:ascii="Calibri" w:hAnsi="Calibri" w:cs="Calibri"/>
                <w:lang w:val="en-US"/>
              </w:rPr>
              <w:t xml:space="preserve">Minister of </w:t>
            </w:r>
            <w:r w:rsidR="00ED0576" w:rsidRPr="00747CAE">
              <w:rPr>
                <w:rFonts w:ascii="Calibri" w:hAnsi="Calibri" w:cs="Calibri"/>
                <w:lang w:val="en-US"/>
              </w:rPr>
              <w:t>Environment</w:t>
            </w:r>
            <w:r w:rsidRPr="00747CAE">
              <w:rPr>
                <w:rFonts w:ascii="Calibri" w:hAnsi="Calibri" w:cs="Calibri"/>
                <w:lang w:val="en-US"/>
              </w:rPr>
              <w:t xml:space="preserve">, </w:t>
            </w:r>
            <w:r w:rsidR="00A31744" w:rsidRPr="00747CAE">
              <w:rPr>
                <w:rFonts w:ascii="Calibri" w:hAnsi="Calibri" w:cs="Calibri"/>
                <w:lang w:val="en-US"/>
              </w:rPr>
              <w:t>Sustainable Develop</w:t>
            </w:r>
            <w:r w:rsidRPr="00747CAE">
              <w:rPr>
                <w:rFonts w:ascii="Calibri" w:hAnsi="Calibri" w:cs="Calibri"/>
                <w:lang w:val="en-US"/>
              </w:rPr>
              <w:t xml:space="preserve">ment </w:t>
            </w:r>
            <w:r w:rsidR="00A31744" w:rsidRPr="00747CAE">
              <w:rPr>
                <w:rFonts w:ascii="Calibri" w:hAnsi="Calibri" w:cs="Calibri"/>
                <w:lang w:val="en-US"/>
              </w:rPr>
              <w:t>and nature conservation</w:t>
            </w:r>
            <w:r w:rsidRPr="00747CAE">
              <w:rPr>
                <w:rFonts w:ascii="Calibri" w:hAnsi="Calibri" w:cs="Calibri"/>
                <w:lang w:val="en-US"/>
              </w:rPr>
              <w:t xml:space="preserve"> </w:t>
            </w:r>
          </w:p>
          <w:p w:rsidR="00ED0576" w:rsidRPr="00747CAE" w:rsidRDefault="00C82B00" w:rsidP="00ED0576">
            <w:pPr>
              <w:rPr>
                <w:rFonts w:ascii="Calibri" w:hAnsi="Calibri" w:cs="Calibri"/>
                <w:lang w:val="de-DE"/>
              </w:rPr>
            </w:pPr>
            <w:hyperlink r:id="rId11" w:history="1">
              <w:r w:rsidR="00ED0576" w:rsidRPr="00747CAE">
                <w:rPr>
                  <w:rStyle w:val="Hyperlink"/>
                  <w:rFonts w:ascii="Calibri" w:hAnsi="Calibri" w:cs="Calibri"/>
                  <w:lang w:val="de-DE"/>
                </w:rPr>
                <w:t>secretariat.ministre@environnement.gouv.tg</w:t>
              </w:r>
            </w:hyperlink>
            <w:r w:rsidR="00ED0576" w:rsidRPr="00747CAE">
              <w:rPr>
                <w:rFonts w:ascii="Calibri" w:hAnsi="Calibri" w:cs="Calibri"/>
                <w:lang w:val="de-DE"/>
              </w:rPr>
              <w:t xml:space="preserve"> </w:t>
            </w:r>
            <w:r w:rsidR="00D22C2D" w:rsidRPr="00747CAE">
              <w:rPr>
                <w:rFonts w:ascii="Calibri" w:hAnsi="Calibri" w:cs="Calibri"/>
                <w:lang w:val="de-DE"/>
              </w:rPr>
              <w:t>/ T</w:t>
            </w:r>
            <w:r w:rsidR="00ED0576" w:rsidRPr="00747CAE">
              <w:rPr>
                <w:rFonts w:ascii="Calibri" w:hAnsi="Calibri" w:cs="Calibri"/>
                <w:lang w:val="de-DE"/>
              </w:rPr>
              <w:t>el: (+228) 22</w:t>
            </w:r>
            <w:r w:rsidR="00A31744" w:rsidRPr="00747CAE">
              <w:rPr>
                <w:rFonts w:ascii="Calibri" w:hAnsi="Calibri" w:cs="Calibri"/>
                <w:lang w:val="de-DE"/>
              </w:rPr>
              <w:t xml:space="preserve"> </w:t>
            </w:r>
            <w:r w:rsidR="00ED0576" w:rsidRPr="00747CAE">
              <w:rPr>
                <w:rFonts w:ascii="Calibri" w:hAnsi="Calibri" w:cs="Calibri"/>
                <w:lang w:val="de-DE"/>
              </w:rPr>
              <w:t>21</w:t>
            </w:r>
            <w:r w:rsidR="00A31744" w:rsidRPr="00747CAE">
              <w:rPr>
                <w:rFonts w:ascii="Calibri" w:hAnsi="Calibri" w:cs="Calibri"/>
                <w:lang w:val="de-DE"/>
              </w:rPr>
              <w:t xml:space="preserve"> </w:t>
            </w:r>
            <w:r w:rsidR="00ED0576" w:rsidRPr="00747CAE">
              <w:rPr>
                <w:rFonts w:ascii="Calibri" w:hAnsi="Calibri" w:cs="Calibri"/>
                <w:lang w:val="de-DE"/>
              </w:rPr>
              <w:t>06</w:t>
            </w:r>
            <w:r w:rsidR="00A31744" w:rsidRPr="00747CAE">
              <w:rPr>
                <w:rFonts w:ascii="Calibri" w:hAnsi="Calibri" w:cs="Calibri"/>
                <w:lang w:val="de-DE"/>
              </w:rPr>
              <w:t xml:space="preserve"> </w:t>
            </w:r>
            <w:r w:rsidR="00ED0576" w:rsidRPr="00747CAE">
              <w:rPr>
                <w:rFonts w:ascii="Calibri" w:hAnsi="Calibri" w:cs="Calibri"/>
                <w:lang w:val="de-DE"/>
              </w:rPr>
              <w:t>00</w:t>
            </w:r>
          </w:p>
          <w:p w:rsidR="00ED0576" w:rsidRPr="00747CAE" w:rsidRDefault="00ED0576" w:rsidP="00ED0576">
            <w:pPr>
              <w:rPr>
                <w:rFonts w:ascii="Calibri" w:hAnsi="Calibri" w:cs="Calibri"/>
                <w:sz w:val="16"/>
                <w:szCs w:val="16"/>
                <w:lang w:val="de-DE"/>
              </w:rPr>
            </w:pPr>
          </w:p>
          <w:p w:rsidR="00ED0576" w:rsidRPr="00747CAE" w:rsidRDefault="00ED0576" w:rsidP="00ED0576">
            <w:pPr>
              <w:rPr>
                <w:rFonts w:ascii="Calibri" w:hAnsi="Calibri" w:cs="Calibri"/>
                <w:lang w:val="en-US"/>
              </w:rPr>
            </w:pPr>
            <w:r w:rsidRPr="00747CAE">
              <w:rPr>
                <w:rFonts w:ascii="Calibri" w:hAnsi="Calibri" w:cs="Calibri"/>
                <w:lang w:val="en-US"/>
              </w:rPr>
              <w:t xml:space="preserve">Project focal point: </w:t>
            </w:r>
          </w:p>
          <w:p w:rsidR="00D22C2D" w:rsidRPr="00747CAE" w:rsidRDefault="00D22C2D" w:rsidP="00ED0576">
            <w:pPr>
              <w:rPr>
                <w:rFonts w:ascii="Calibri" w:hAnsi="Calibri" w:cs="Calibri"/>
                <w:lang w:val="en-US"/>
              </w:rPr>
            </w:pPr>
          </w:p>
          <w:p w:rsidR="00D22C2D" w:rsidRPr="00747CAE" w:rsidRDefault="00D22C2D" w:rsidP="00DC0D58">
            <w:pPr>
              <w:rPr>
                <w:rFonts w:ascii="Calibri" w:hAnsi="Calibri" w:cs="Calibri"/>
                <w:lang w:val="en-US"/>
              </w:rPr>
            </w:pPr>
            <w:r w:rsidRPr="00747CAE">
              <w:rPr>
                <w:rFonts w:ascii="Calibri" w:hAnsi="Calibri" w:cs="Calibri"/>
                <w:b/>
                <w:lang w:val="en-US"/>
              </w:rPr>
              <w:t>M</w:t>
            </w:r>
            <w:r w:rsidR="00E61AEA" w:rsidRPr="00747CAE">
              <w:rPr>
                <w:rFonts w:ascii="Calibri" w:hAnsi="Calibri" w:cs="Calibri"/>
                <w:b/>
                <w:lang w:val="en-US"/>
              </w:rPr>
              <w:t>r.</w:t>
            </w:r>
            <w:r w:rsidR="00ED0576" w:rsidRPr="00747CAE">
              <w:rPr>
                <w:rFonts w:ascii="Calibri" w:hAnsi="Calibri" w:cs="Calibri"/>
                <w:b/>
                <w:lang w:val="en-US"/>
              </w:rPr>
              <w:t xml:space="preserve"> </w:t>
            </w:r>
            <w:r w:rsidRPr="00747CAE">
              <w:rPr>
                <w:rFonts w:ascii="Calibri" w:hAnsi="Calibri" w:cs="Calibri"/>
                <w:b/>
                <w:lang w:val="en-US"/>
              </w:rPr>
              <w:t>Boundjouw SAMA</w:t>
            </w:r>
            <w:r w:rsidRPr="00747CAE">
              <w:rPr>
                <w:rFonts w:ascii="Calibri" w:hAnsi="Calibri" w:cs="Calibri"/>
                <w:lang w:val="en-US"/>
              </w:rPr>
              <w:t xml:space="preserve">, </w:t>
            </w:r>
            <w:r w:rsidR="00A84935" w:rsidRPr="00747CAE">
              <w:rPr>
                <w:rFonts w:ascii="Calibri" w:hAnsi="Calibri" w:cs="Calibri"/>
                <w:lang w:val="en-US"/>
              </w:rPr>
              <w:t>General Secretary</w:t>
            </w:r>
            <w:r w:rsidR="00DC0D58" w:rsidRPr="00747CAE">
              <w:rPr>
                <w:rFonts w:ascii="Calibri" w:hAnsi="Calibri" w:cs="Calibri"/>
                <w:lang w:val="en-US"/>
              </w:rPr>
              <w:t xml:space="preserve">, </w:t>
            </w:r>
            <w:r w:rsidR="00ED0576" w:rsidRPr="00747CAE">
              <w:rPr>
                <w:rFonts w:ascii="Calibri" w:hAnsi="Calibri" w:cs="Calibri"/>
                <w:lang w:val="en-US"/>
              </w:rPr>
              <w:t xml:space="preserve">Email: </w:t>
            </w:r>
            <w:hyperlink r:id="rId12" w:history="1">
              <w:r w:rsidR="00DC0D58" w:rsidRPr="00747CAE">
                <w:rPr>
                  <w:rStyle w:val="Hyperlink"/>
                  <w:rFonts w:ascii="Calibri" w:hAnsi="Calibri" w:cs="Calibri"/>
                  <w:lang w:val="en-US"/>
                </w:rPr>
                <w:t>raysama@yahoo.fr</w:t>
              </w:r>
            </w:hyperlink>
            <w:r w:rsidR="00DC0D58" w:rsidRPr="00747CAE">
              <w:rPr>
                <w:rFonts w:ascii="Calibri" w:hAnsi="Calibri" w:cs="Calibri"/>
                <w:lang w:val="en-US"/>
              </w:rPr>
              <w:t xml:space="preserve"> </w:t>
            </w:r>
            <w:r w:rsidRPr="00747CAE">
              <w:rPr>
                <w:rFonts w:ascii="Calibri" w:hAnsi="Calibri" w:cs="Calibri"/>
                <w:lang w:val="en-US"/>
              </w:rPr>
              <w:t xml:space="preserve">, </w:t>
            </w:r>
          </w:p>
          <w:p w:rsidR="00ED0576" w:rsidRPr="00747CAE" w:rsidRDefault="00D22C2D" w:rsidP="00DC0D58">
            <w:pPr>
              <w:rPr>
                <w:rFonts w:ascii="Calibri" w:hAnsi="Calibri" w:cs="Calibri"/>
                <w:lang w:val="en-US"/>
              </w:rPr>
            </w:pPr>
            <w:r w:rsidRPr="00747CAE">
              <w:rPr>
                <w:rFonts w:ascii="Calibri" w:hAnsi="Calibri" w:cs="Calibri"/>
                <w:lang w:val="en-US"/>
              </w:rPr>
              <w:t>Tél : 228 90026808</w:t>
            </w:r>
          </w:p>
          <w:p w:rsidR="00ED0576" w:rsidRPr="00747CAE" w:rsidRDefault="00ED0576" w:rsidP="00ED0576">
            <w:pPr>
              <w:spacing w:before="60" w:after="60"/>
              <w:rPr>
                <w:rFonts w:ascii="Calibri" w:hAnsi="Calibri" w:cs="Calibri"/>
                <w:sz w:val="16"/>
                <w:szCs w:val="16"/>
                <w:lang w:val="en-US"/>
              </w:rPr>
            </w:pPr>
          </w:p>
          <w:p w:rsidR="00ED0576" w:rsidRPr="00747CAE" w:rsidRDefault="00A84935" w:rsidP="00ED0576">
            <w:pPr>
              <w:spacing w:before="60" w:after="60"/>
              <w:rPr>
                <w:rFonts w:ascii="Calibri" w:hAnsi="Calibri" w:cs="Calibri"/>
                <w:lang w:val="en-US"/>
              </w:rPr>
            </w:pPr>
            <w:r w:rsidRPr="00747CAE">
              <w:rPr>
                <w:rFonts w:ascii="Calibri" w:hAnsi="Calibri" w:cs="Calibri"/>
              </w:rPr>
              <w:t>Project technical team</w:t>
            </w:r>
            <w:r w:rsidR="00ED0576" w:rsidRPr="00747CAE">
              <w:rPr>
                <w:rFonts w:ascii="Calibri" w:hAnsi="Calibri" w:cs="Calibri"/>
                <w:lang w:val="en-US"/>
              </w:rPr>
              <w:t xml:space="preserve">: </w:t>
            </w:r>
          </w:p>
          <w:p w:rsidR="00ED0576" w:rsidRPr="00747CAE" w:rsidRDefault="00D22C2D" w:rsidP="00ED0576">
            <w:pPr>
              <w:spacing w:line="276" w:lineRule="auto"/>
              <w:rPr>
                <w:rFonts w:ascii="Calibri" w:hAnsi="Calibri" w:cs="Calibri"/>
                <w:lang w:val="en-US"/>
              </w:rPr>
            </w:pPr>
            <w:r w:rsidRPr="00747CAE">
              <w:rPr>
                <w:rFonts w:ascii="Calibri" w:hAnsi="Calibri" w:cs="Calibri"/>
                <w:b/>
                <w:lang w:val="en-US"/>
              </w:rPr>
              <w:t>M</w:t>
            </w:r>
            <w:r w:rsidR="00E61AEA" w:rsidRPr="00747CAE">
              <w:rPr>
                <w:rFonts w:ascii="Calibri" w:hAnsi="Calibri" w:cs="Calibri"/>
                <w:b/>
                <w:lang w:val="en-US"/>
              </w:rPr>
              <w:t>r.</w:t>
            </w:r>
            <w:r w:rsidR="00ED0576" w:rsidRPr="00747CAE">
              <w:rPr>
                <w:rFonts w:ascii="Calibri" w:hAnsi="Calibri" w:cs="Calibri"/>
                <w:b/>
                <w:lang w:val="en-US"/>
              </w:rPr>
              <w:t xml:space="preserve"> Yao Mawouéna APLA, </w:t>
            </w:r>
            <w:r w:rsidR="00AB0E80" w:rsidRPr="00747CAE">
              <w:rPr>
                <w:rFonts w:ascii="Calibri" w:hAnsi="Calibri" w:cs="Calibri"/>
                <w:lang w:val="en-US"/>
              </w:rPr>
              <w:t>Director of Forest Resources Department</w:t>
            </w:r>
            <w:r w:rsidRPr="00747CAE">
              <w:rPr>
                <w:rFonts w:ascii="Calibri" w:hAnsi="Calibri" w:cs="Calibri"/>
                <w:lang w:val="en-US"/>
              </w:rPr>
              <w:t xml:space="preserve">, Email : </w:t>
            </w:r>
            <w:hyperlink r:id="rId13" w:history="1">
              <w:r w:rsidR="00600D0F" w:rsidRPr="00747CAE">
                <w:rPr>
                  <w:rStyle w:val="Hyperlink"/>
                  <w:rFonts w:ascii="Calibri" w:hAnsi="Calibri" w:cs="Calibri"/>
                  <w:lang w:val="en-US"/>
                </w:rPr>
                <w:t>aplaema02@gmail.com/direfaune@yahoo.fr</w:t>
              </w:r>
            </w:hyperlink>
            <w:r w:rsidRPr="00747CAE">
              <w:rPr>
                <w:rFonts w:ascii="Calibri" w:hAnsi="Calibri" w:cs="Calibri"/>
                <w:lang w:val="en-US"/>
              </w:rPr>
              <w:t xml:space="preserve">, </w:t>
            </w:r>
            <w:r w:rsidR="00ED0576" w:rsidRPr="00747CAE">
              <w:rPr>
                <w:rFonts w:ascii="Calibri" w:hAnsi="Calibri" w:cs="Calibri"/>
                <w:lang w:val="en-US"/>
              </w:rPr>
              <w:t>Tel : (+228) 90264889</w:t>
            </w:r>
          </w:p>
          <w:p w:rsidR="00223309" w:rsidRPr="00747CAE" w:rsidRDefault="00223309" w:rsidP="001C1388">
            <w:pPr>
              <w:jc w:val="both"/>
              <w:rPr>
                <w:rFonts w:ascii="Calibri" w:hAnsi="Calibri" w:cs="Calibri"/>
                <w:b/>
                <w:lang w:val="en-US"/>
              </w:rPr>
            </w:pPr>
          </w:p>
          <w:p w:rsidR="001C1388" w:rsidRPr="00747CAE" w:rsidRDefault="00D22C2D" w:rsidP="001C1388">
            <w:pPr>
              <w:jc w:val="both"/>
              <w:rPr>
                <w:rFonts w:ascii="Calibri" w:hAnsi="Calibri" w:cs="Calibri"/>
                <w:lang w:val="en-US"/>
              </w:rPr>
            </w:pPr>
            <w:r w:rsidRPr="00747CAE">
              <w:rPr>
                <w:rFonts w:ascii="Calibri" w:hAnsi="Calibri" w:cs="Calibri"/>
                <w:b/>
                <w:lang w:val="en-US"/>
              </w:rPr>
              <w:t>M</w:t>
            </w:r>
            <w:r w:rsidR="00E61AEA" w:rsidRPr="00747CAE">
              <w:rPr>
                <w:rFonts w:ascii="Calibri" w:hAnsi="Calibri" w:cs="Calibri"/>
                <w:b/>
                <w:lang w:val="en-US"/>
              </w:rPr>
              <w:t>r.</w:t>
            </w:r>
            <w:r w:rsidR="00ED0576" w:rsidRPr="00747CAE">
              <w:rPr>
                <w:rFonts w:ascii="Calibri" w:hAnsi="Calibri" w:cs="Calibri"/>
                <w:b/>
                <w:lang w:val="en-US"/>
              </w:rPr>
              <w:t xml:space="preserve"> OKOUMASSOU Kotchikpa</w:t>
            </w:r>
            <w:r w:rsidR="00ED0576" w:rsidRPr="00747CAE">
              <w:rPr>
                <w:rFonts w:ascii="Calibri" w:hAnsi="Calibri" w:cs="Calibri"/>
                <w:lang w:val="en-US"/>
              </w:rPr>
              <w:t xml:space="preserve">, </w:t>
            </w:r>
            <w:r w:rsidR="001C1388" w:rsidRPr="00747CAE">
              <w:rPr>
                <w:rFonts w:ascii="Calibri" w:hAnsi="Calibri" w:cs="Calibri"/>
                <w:lang w:val="en-US"/>
              </w:rPr>
              <w:t xml:space="preserve">Divisional chief of wildlife and protected areas </w:t>
            </w:r>
          </w:p>
          <w:p w:rsidR="00ED0576" w:rsidRPr="00747CAE" w:rsidRDefault="00D22C2D" w:rsidP="00ED0576">
            <w:pPr>
              <w:jc w:val="both"/>
              <w:rPr>
                <w:rFonts w:ascii="Calibri" w:hAnsi="Calibri" w:cs="Calibri"/>
                <w:lang w:val="en-US"/>
              </w:rPr>
            </w:pPr>
            <w:r w:rsidRPr="00747CAE">
              <w:rPr>
                <w:rFonts w:ascii="Calibri" w:hAnsi="Calibri" w:cs="Calibri"/>
                <w:lang w:val="en-US"/>
              </w:rPr>
              <w:t xml:space="preserve">Email : </w:t>
            </w:r>
            <w:hyperlink r:id="rId14" w:history="1">
              <w:r w:rsidR="00ED0576" w:rsidRPr="00747CAE">
                <w:rPr>
                  <w:rStyle w:val="Hyperlink"/>
                  <w:rFonts w:ascii="Calibri" w:hAnsi="Calibri" w:cs="Calibri"/>
                  <w:lang w:val="en-US"/>
                </w:rPr>
                <w:t>okoumassoukotchikpa@yahoo.fr; direfaune@yahoo.fr</w:t>
              </w:r>
            </w:hyperlink>
          </w:p>
          <w:p w:rsidR="00ED0576" w:rsidRPr="00747CAE" w:rsidRDefault="00ED0576" w:rsidP="00D22C2D">
            <w:pPr>
              <w:jc w:val="both"/>
              <w:rPr>
                <w:rFonts w:ascii="Corbel" w:hAnsi="Corbel"/>
                <w:sz w:val="22"/>
                <w:szCs w:val="22"/>
                <w:lang w:val="en-US"/>
              </w:rPr>
            </w:pPr>
            <w:r w:rsidRPr="00747CAE">
              <w:rPr>
                <w:rFonts w:ascii="Calibri" w:hAnsi="Calibri" w:cs="Calibri"/>
                <w:lang w:val="en-US"/>
              </w:rPr>
              <w:t>Tel : 0022890125405</w:t>
            </w:r>
          </w:p>
        </w:tc>
      </w:tr>
      <w:tr w:rsidR="00F62E5F" w:rsidRPr="00747CAE">
        <w:trPr>
          <w:trHeight w:val="413"/>
          <w:jc w:val="center"/>
        </w:trPr>
        <w:tc>
          <w:tcPr>
            <w:tcW w:w="2340" w:type="dxa"/>
            <w:vMerge w:val="restart"/>
            <w:shd w:val="clear" w:color="auto" w:fill="F3F3F3"/>
            <w:tcMar>
              <w:top w:w="57" w:type="dxa"/>
              <w:bottom w:w="57" w:type="dxa"/>
            </w:tcMar>
          </w:tcPr>
          <w:p w:rsidR="00F62E5F" w:rsidRPr="00747CAE" w:rsidRDefault="00F62E5F" w:rsidP="009E4D2B">
            <w:pPr>
              <w:spacing w:after="120"/>
              <w:jc w:val="both"/>
              <w:rPr>
                <w:rFonts w:ascii="Calibri" w:hAnsi="Calibri" w:cs="Calibri"/>
                <w:b/>
                <w:lang w:val="fr-FR"/>
              </w:rPr>
            </w:pPr>
            <w:r w:rsidRPr="00747CAE">
              <w:rPr>
                <w:rFonts w:ascii="Calibri" w:hAnsi="Calibri" w:cs="Calibri"/>
                <w:b/>
                <w:lang w:val="fr-FR"/>
              </w:rPr>
              <w:t>UNESCO</w:t>
            </w:r>
            <w:r w:rsidR="00631BBF" w:rsidRPr="00747CAE">
              <w:rPr>
                <w:rFonts w:ascii="Calibri" w:hAnsi="Calibri" w:cs="Calibri"/>
                <w:b/>
                <w:lang w:val="fr-FR"/>
              </w:rPr>
              <w:t xml:space="preserve"> Contacts</w:t>
            </w:r>
            <w:r w:rsidRPr="00747CAE">
              <w:rPr>
                <w:rFonts w:ascii="Calibri" w:hAnsi="Calibri" w:cs="Calibri"/>
                <w:b/>
                <w:lang w:val="fr-FR"/>
              </w:rPr>
              <w:t xml:space="preserve">: </w:t>
            </w:r>
          </w:p>
        </w:tc>
        <w:tc>
          <w:tcPr>
            <w:tcW w:w="7637" w:type="dxa"/>
            <w:gridSpan w:val="2"/>
            <w:tcMar>
              <w:top w:w="57" w:type="dxa"/>
              <w:bottom w:w="57" w:type="dxa"/>
            </w:tcMar>
          </w:tcPr>
          <w:p w:rsidR="00F62E5F" w:rsidRPr="000D45AD" w:rsidRDefault="00F62E5F" w:rsidP="00F62E5F">
            <w:pPr>
              <w:jc w:val="both"/>
              <w:rPr>
                <w:rFonts w:asciiTheme="minorHAnsi" w:hAnsiTheme="minorHAnsi" w:cs="Calibri"/>
                <w:b/>
                <w:lang w:val="fr-FR"/>
              </w:rPr>
            </w:pPr>
            <w:r w:rsidRPr="000D45AD">
              <w:rPr>
                <w:rFonts w:asciiTheme="minorHAnsi" w:hAnsiTheme="minorHAnsi" w:cs="Calibri"/>
                <w:b/>
                <w:lang w:val="fr-FR"/>
              </w:rPr>
              <w:t>Yao YDO</w:t>
            </w:r>
          </w:p>
          <w:p w:rsidR="00B51EE7" w:rsidRPr="000D45AD" w:rsidRDefault="00B51EE7" w:rsidP="00B51EE7">
            <w:pPr>
              <w:jc w:val="both"/>
              <w:rPr>
                <w:rFonts w:asciiTheme="minorHAnsi" w:hAnsiTheme="minorHAnsi" w:cs="Calibri"/>
                <w:lang w:val="fr-FR"/>
              </w:rPr>
            </w:pPr>
            <w:r w:rsidRPr="000D45AD">
              <w:rPr>
                <w:rFonts w:asciiTheme="minorHAnsi" w:hAnsiTheme="minorHAnsi" w:cs="Calibri"/>
                <w:lang w:val="fr-FR"/>
              </w:rPr>
              <w:t>Regional Director</w:t>
            </w:r>
          </w:p>
          <w:p w:rsidR="00B51EE7" w:rsidRPr="000D45AD" w:rsidRDefault="00B51EE7" w:rsidP="00B51EE7">
            <w:pPr>
              <w:jc w:val="both"/>
              <w:rPr>
                <w:rFonts w:ascii="Calibri" w:hAnsi="Calibri" w:cs="Calibri"/>
                <w:lang w:val="fr-FR"/>
              </w:rPr>
            </w:pPr>
            <w:r w:rsidRPr="000D45AD">
              <w:rPr>
                <w:rFonts w:ascii="Calibri" w:hAnsi="Calibri" w:cs="Calibri"/>
                <w:lang w:val="fr-FR"/>
              </w:rPr>
              <w:t>UNESCO Multisectoral Regional Office</w:t>
            </w:r>
          </w:p>
          <w:p w:rsidR="00B51EE7" w:rsidRPr="000D45AD" w:rsidRDefault="00B51EE7" w:rsidP="00B51EE7">
            <w:pPr>
              <w:jc w:val="both"/>
              <w:rPr>
                <w:rFonts w:ascii="Calibri" w:hAnsi="Calibri" w:cs="Calibri"/>
                <w:lang w:val="fr-FR"/>
              </w:rPr>
            </w:pPr>
            <w:r w:rsidRPr="000D45AD">
              <w:rPr>
                <w:rFonts w:ascii="Calibri" w:hAnsi="Calibri" w:cs="Calibri"/>
                <w:lang w:val="fr-FR"/>
              </w:rPr>
              <w:t xml:space="preserve">617/618 Diplomatic Avenue </w:t>
            </w:r>
          </w:p>
          <w:p w:rsidR="00B51EE7" w:rsidRPr="000D45AD" w:rsidRDefault="00B51EE7" w:rsidP="00B51EE7">
            <w:pPr>
              <w:jc w:val="both"/>
              <w:rPr>
                <w:rFonts w:ascii="Calibri" w:hAnsi="Calibri" w:cs="Calibri"/>
                <w:lang w:val="fr-FR"/>
              </w:rPr>
            </w:pPr>
            <w:r w:rsidRPr="000D45AD">
              <w:rPr>
                <w:rFonts w:ascii="Calibri" w:hAnsi="Calibri" w:cs="Calibri"/>
                <w:lang w:val="fr-FR"/>
              </w:rPr>
              <w:t>Central Area, Abuja</w:t>
            </w:r>
          </w:p>
          <w:p w:rsidR="00264CC6" w:rsidRPr="000D45AD" w:rsidRDefault="00264CC6" w:rsidP="00264CC6">
            <w:pPr>
              <w:jc w:val="both"/>
              <w:rPr>
                <w:rFonts w:ascii="Calibri" w:hAnsi="Calibri" w:cs="Calibri"/>
                <w:lang w:val="fr-FR"/>
              </w:rPr>
            </w:pPr>
            <w:r w:rsidRPr="000D45AD">
              <w:rPr>
                <w:rFonts w:ascii="Calibri" w:hAnsi="Calibri" w:cs="Calibri"/>
                <w:lang w:val="fr-FR"/>
              </w:rPr>
              <w:t>Email: y.ydo@unesco.org</w:t>
            </w:r>
          </w:p>
          <w:p w:rsidR="00264CC6" w:rsidRPr="00747CAE" w:rsidRDefault="00264CC6" w:rsidP="00264CC6">
            <w:pPr>
              <w:jc w:val="both"/>
              <w:rPr>
                <w:rFonts w:ascii="Calibri" w:hAnsi="Calibri" w:cs="Calibri"/>
                <w:lang w:val="it-IT"/>
              </w:rPr>
            </w:pPr>
            <w:r w:rsidRPr="00747CAE">
              <w:rPr>
                <w:rFonts w:ascii="Calibri" w:hAnsi="Calibri" w:cs="Calibri"/>
                <w:lang w:val="it-IT"/>
              </w:rPr>
              <w:t>Landline: +234 (0) 80 54120193</w:t>
            </w:r>
          </w:p>
          <w:p w:rsidR="00264CC6" w:rsidRPr="00747CAE" w:rsidRDefault="00264CC6" w:rsidP="00264CC6">
            <w:pPr>
              <w:jc w:val="both"/>
              <w:rPr>
                <w:rFonts w:ascii="Calibri" w:hAnsi="Calibri" w:cs="Calibri"/>
                <w:lang w:val="it-IT"/>
              </w:rPr>
            </w:pPr>
            <w:r w:rsidRPr="00747CAE">
              <w:rPr>
                <w:rFonts w:ascii="Calibri" w:hAnsi="Calibri" w:cs="Calibri"/>
                <w:lang w:val="it-IT"/>
              </w:rPr>
              <w:t>Landline: +234 (0) 80 54120190</w:t>
            </w:r>
          </w:p>
          <w:p w:rsidR="00264CC6" w:rsidRPr="00747CAE" w:rsidRDefault="00264CC6" w:rsidP="00264CC6">
            <w:pPr>
              <w:jc w:val="both"/>
              <w:rPr>
                <w:rFonts w:ascii="Calibri" w:hAnsi="Calibri" w:cs="Calibri"/>
                <w:lang w:val="it-IT"/>
              </w:rPr>
            </w:pPr>
            <w:r w:rsidRPr="00747CAE">
              <w:rPr>
                <w:rFonts w:ascii="Calibri" w:hAnsi="Calibri" w:cs="Calibri"/>
                <w:lang w:val="it-IT"/>
              </w:rPr>
              <w:t>Mobile: +234 (0) 8053000153</w:t>
            </w:r>
          </w:p>
          <w:p w:rsidR="00264CC6" w:rsidRPr="00747CAE" w:rsidRDefault="00264CC6" w:rsidP="00264CC6">
            <w:pPr>
              <w:jc w:val="both"/>
              <w:rPr>
                <w:rFonts w:asciiTheme="minorHAnsi" w:hAnsiTheme="minorHAnsi" w:cs="Calibri"/>
                <w:lang w:val="it-IT"/>
              </w:rPr>
            </w:pPr>
            <w:r w:rsidRPr="00747CAE">
              <w:rPr>
                <w:rFonts w:ascii="Calibri" w:hAnsi="Calibri" w:cs="Calibri"/>
                <w:lang w:val="it-IT"/>
              </w:rPr>
              <w:t>www.unesco.org/</w:t>
            </w:r>
          </w:p>
          <w:p w:rsidR="00F62E5F" w:rsidRPr="00747CAE" w:rsidRDefault="00F62E5F" w:rsidP="00F62E5F">
            <w:pPr>
              <w:jc w:val="both"/>
              <w:rPr>
                <w:rFonts w:asciiTheme="minorHAnsi" w:hAnsiTheme="minorHAnsi" w:cs="Calibri"/>
                <w:lang w:val="it-IT"/>
              </w:rPr>
            </w:pPr>
            <w:r w:rsidRPr="00747CAE">
              <w:rPr>
                <w:rFonts w:asciiTheme="minorHAnsi" w:hAnsiTheme="minorHAnsi" w:cs="Calibri"/>
                <w:lang w:val="it-IT"/>
              </w:rPr>
              <w:t>Tel: +234 805 412 0190</w:t>
            </w:r>
          </w:p>
          <w:p w:rsidR="00F62E5F" w:rsidRPr="00747CAE" w:rsidRDefault="00F62E5F" w:rsidP="00F62E5F">
            <w:pPr>
              <w:jc w:val="both"/>
              <w:rPr>
                <w:rFonts w:asciiTheme="minorHAnsi" w:hAnsiTheme="minorHAnsi" w:cs="Calibri"/>
                <w:lang w:val="it-IT"/>
              </w:rPr>
            </w:pPr>
            <w:r w:rsidRPr="00747CAE">
              <w:rPr>
                <w:rFonts w:asciiTheme="minorHAnsi" w:hAnsiTheme="minorHAnsi" w:cs="Calibri"/>
                <w:lang w:val="it-IT"/>
              </w:rPr>
              <w:t xml:space="preserve">       +234 805 412 0193</w:t>
            </w:r>
          </w:p>
          <w:p w:rsidR="00264CC6" w:rsidRPr="00747CAE" w:rsidRDefault="00264CC6" w:rsidP="00F62E5F">
            <w:pPr>
              <w:jc w:val="both"/>
              <w:rPr>
                <w:rFonts w:asciiTheme="minorHAnsi" w:hAnsiTheme="minorHAnsi" w:cs="Calibri"/>
                <w:lang w:val="it-IT"/>
              </w:rPr>
            </w:pPr>
          </w:p>
          <w:p w:rsidR="00F62E5F" w:rsidRPr="00747CAE" w:rsidRDefault="00F62E5F" w:rsidP="00F62E5F">
            <w:pPr>
              <w:jc w:val="both"/>
              <w:rPr>
                <w:rFonts w:asciiTheme="minorHAnsi" w:hAnsiTheme="minorHAnsi" w:cs="Calibri"/>
                <w:b/>
                <w:lang w:val="it-IT"/>
              </w:rPr>
            </w:pPr>
            <w:r w:rsidRPr="00747CAE">
              <w:rPr>
                <w:rFonts w:asciiTheme="minorHAnsi" w:hAnsiTheme="minorHAnsi" w:cs="Calibri"/>
                <w:b/>
                <w:lang w:val="it-IT"/>
              </w:rPr>
              <w:t xml:space="preserve">Simone Grego </w:t>
            </w:r>
          </w:p>
          <w:p w:rsidR="00B51EE7" w:rsidRPr="00747CAE" w:rsidRDefault="00B51EE7" w:rsidP="00B51EE7">
            <w:pPr>
              <w:jc w:val="both"/>
              <w:rPr>
                <w:rFonts w:ascii="Calibri" w:hAnsi="Calibri" w:cs="Calibri"/>
              </w:rPr>
            </w:pPr>
            <w:r w:rsidRPr="00747CAE">
              <w:rPr>
                <w:rFonts w:ascii="Calibri" w:hAnsi="Calibri" w:cs="Calibri"/>
              </w:rPr>
              <w:lastRenderedPageBreak/>
              <w:t xml:space="preserve">Regional Advisor for Natural Sciences </w:t>
            </w:r>
          </w:p>
          <w:p w:rsidR="00B51EE7" w:rsidRPr="00747CAE" w:rsidRDefault="00B51EE7" w:rsidP="00B51EE7">
            <w:pPr>
              <w:jc w:val="both"/>
              <w:rPr>
                <w:rFonts w:ascii="Calibri" w:hAnsi="Calibri" w:cs="Calibri"/>
              </w:rPr>
            </w:pPr>
            <w:r w:rsidRPr="00747CAE">
              <w:rPr>
                <w:rFonts w:ascii="Calibri" w:hAnsi="Calibri" w:cs="Calibri"/>
              </w:rPr>
              <w:t>UNESCO Multisectoral Regional Office</w:t>
            </w:r>
          </w:p>
          <w:p w:rsidR="00B51EE7" w:rsidRPr="00747CAE" w:rsidRDefault="00B51EE7" w:rsidP="00B51EE7">
            <w:pPr>
              <w:jc w:val="both"/>
              <w:rPr>
                <w:rFonts w:ascii="Calibri" w:hAnsi="Calibri" w:cs="Calibri"/>
              </w:rPr>
            </w:pPr>
            <w:r w:rsidRPr="00747CAE">
              <w:rPr>
                <w:rFonts w:ascii="Calibri" w:hAnsi="Calibri" w:cs="Calibri"/>
              </w:rPr>
              <w:t>617/618 Diplomatic Avenue</w:t>
            </w:r>
          </w:p>
          <w:p w:rsidR="00B51EE7" w:rsidRPr="00747CAE" w:rsidRDefault="00B51EE7" w:rsidP="00B51EE7">
            <w:pPr>
              <w:jc w:val="both"/>
              <w:rPr>
                <w:rFonts w:ascii="Calibri" w:hAnsi="Calibri" w:cs="Calibri"/>
              </w:rPr>
            </w:pPr>
            <w:r w:rsidRPr="00747CAE">
              <w:rPr>
                <w:rFonts w:ascii="Calibri" w:hAnsi="Calibri" w:cs="Calibri"/>
              </w:rPr>
              <w:t>Central Area, Abuja</w:t>
            </w:r>
          </w:p>
          <w:p w:rsidR="00F62E5F" w:rsidRPr="00747CAE" w:rsidRDefault="00F62E5F" w:rsidP="00F62E5F">
            <w:pPr>
              <w:jc w:val="both"/>
              <w:rPr>
                <w:rFonts w:ascii="Calibri" w:hAnsi="Calibri" w:cs="Calibri"/>
                <w:lang w:val="en-US"/>
              </w:rPr>
            </w:pPr>
            <w:r w:rsidRPr="00747CAE">
              <w:rPr>
                <w:rFonts w:ascii="Calibri" w:hAnsi="Calibri" w:cs="Calibri"/>
                <w:lang w:val="en-US"/>
              </w:rPr>
              <w:t>617/618 Diplomatic Avenue</w:t>
            </w:r>
          </w:p>
          <w:p w:rsidR="00F62E5F" w:rsidRPr="00747CAE" w:rsidRDefault="00F62E5F" w:rsidP="00F62E5F">
            <w:pPr>
              <w:jc w:val="both"/>
              <w:rPr>
                <w:rFonts w:ascii="Calibri" w:hAnsi="Calibri" w:cs="Calibri"/>
                <w:lang w:val="en-US"/>
              </w:rPr>
            </w:pPr>
            <w:r w:rsidRPr="00747CAE">
              <w:rPr>
                <w:rFonts w:ascii="Calibri" w:hAnsi="Calibri" w:cs="Calibri"/>
                <w:lang w:val="en-US"/>
              </w:rPr>
              <w:t>Central Area, Abuja</w:t>
            </w:r>
          </w:p>
          <w:p w:rsidR="00F62E5F" w:rsidRPr="001314BB" w:rsidRDefault="00F62E5F" w:rsidP="00F62E5F">
            <w:pPr>
              <w:jc w:val="both"/>
              <w:rPr>
                <w:rFonts w:ascii="Calibri" w:hAnsi="Calibri" w:cs="Calibri"/>
                <w:lang w:val="en-US"/>
              </w:rPr>
            </w:pPr>
            <w:r w:rsidRPr="001314BB">
              <w:rPr>
                <w:rFonts w:ascii="Calibri" w:hAnsi="Calibri" w:cs="Calibri"/>
                <w:lang w:val="en-US"/>
              </w:rPr>
              <w:t>Email: s.grego@unesco.org</w:t>
            </w:r>
          </w:p>
          <w:p w:rsidR="00F62E5F" w:rsidRPr="00747CAE" w:rsidRDefault="00F62E5F" w:rsidP="00F62E5F">
            <w:pPr>
              <w:jc w:val="both"/>
              <w:rPr>
                <w:rFonts w:ascii="Calibri" w:hAnsi="Calibri" w:cs="Calibri"/>
                <w:lang w:val="de-DE"/>
              </w:rPr>
            </w:pPr>
            <w:r w:rsidRPr="00747CAE">
              <w:rPr>
                <w:rFonts w:ascii="Calibri" w:hAnsi="Calibri" w:cs="Calibri"/>
                <w:lang w:val="de-DE"/>
              </w:rPr>
              <w:t>Landline: +234 (0) 80 54120193</w:t>
            </w:r>
          </w:p>
          <w:p w:rsidR="00F62E5F" w:rsidRPr="00747CAE" w:rsidRDefault="00F62E5F" w:rsidP="00F62E5F">
            <w:pPr>
              <w:jc w:val="both"/>
              <w:rPr>
                <w:rFonts w:ascii="Calibri" w:hAnsi="Calibri" w:cs="Calibri"/>
                <w:lang w:val="de-DE"/>
              </w:rPr>
            </w:pPr>
            <w:r w:rsidRPr="00747CAE">
              <w:rPr>
                <w:rFonts w:ascii="Calibri" w:hAnsi="Calibri" w:cs="Calibri"/>
                <w:lang w:val="de-DE"/>
              </w:rPr>
              <w:t>Landline: +234 (0) 80 54120190</w:t>
            </w:r>
          </w:p>
          <w:p w:rsidR="00F62E5F" w:rsidRPr="00747CAE" w:rsidRDefault="00F62E5F" w:rsidP="00F62E5F">
            <w:pPr>
              <w:jc w:val="both"/>
              <w:rPr>
                <w:rFonts w:ascii="Calibri" w:hAnsi="Calibri" w:cs="Calibri"/>
                <w:lang w:val="de-DE"/>
              </w:rPr>
            </w:pPr>
            <w:r w:rsidRPr="00747CAE">
              <w:rPr>
                <w:rFonts w:ascii="Calibri" w:hAnsi="Calibri" w:cs="Calibri"/>
                <w:lang w:val="de-DE"/>
              </w:rPr>
              <w:t>Mobile: +234 (0) 8053000153</w:t>
            </w:r>
          </w:p>
          <w:p w:rsidR="00F62E5F" w:rsidRPr="00747CAE" w:rsidRDefault="00F62E5F" w:rsidP="00F3565B">
            <w:pPr>
              <w:jc w:val="both"/>
              <w:rPr>
                <w:rFonts w:asciiTheme="minorHAnsi" w:hAnsiTheme="minorHAnsi" w:cs="Calibri"/>
                <w:lang w:val="de-DE"/>
              </w:rPr>
            </w:pPr>
            <w:r w:rsidRPr="00747CAE">
              <w:rPr>
                <w:rFonts w:ascii="Calibri" w:hAnsi="Calibri" w:cs="Calibri"/>
                <w:lang w:val="de-DE"/>
              </w:rPr>
              <w:t>www.unesco.org/</w:t>
            </w:r>
          </w:p>
        </w:tc>
      </w:tr>
      <w:tr w:rsidR="00F62E5F" w:rsidRPr="00747CAE">
        <w:trPr>
          <w:trHeight w:val="333"/>
          <w:jc w:val="center"/>
        </w:trPr>
        <w:tc>
          <w:tcPr>
            <w:tcW w:w="2340" w:type="dxa"/>
            <w:vMerge/>
            <w:shd w:val="clear" w:color="auto" w:fill="F3F3F3"/>
            <w:tcMar>
              <w:top w:w="57" w:type="dxa"/>
              <w:bottom w:w="57" w:type="dxa"/>
            </w:tcMar>
          </w:tcPr>
          <w:p w:rsidR="00F62E5F" w:rsidRPr="00747CAE" w:rsidRDefault="00F62E5F" w:rsidP="00F62E5F">
            <w:pPr>
              <w:spacing w:after="120"/>
              <w:jc w:val="both"/>
              <w:rPr>
                <w:rFonts w:ascii="Calibri" w:hAnsi="Calibri" w:cs="Calibri"/>
                <w:b/>
                <w:lang w:val="de-DE"/>
              </w:rPr>
            </w:pPr>
          </w:p>
        </w:tc>
        <w:tc>
          <w:tcPr>
            <w:tcW w:w="7637" w:type="dxa"/>
            <w:gridSpan w:val="2"/>
            <w:tcMar>
              <w:top w:w="57" w:type="dxa"/>
              <w:bottom w:w="57" w:type="dxa"/>
            </w:tcMar>
          </w:tcPr>
          <w:p w:rsidR="00F62E5F" w:rsidRDefault="003121DD" w:rsidP="00F62E5F">
            <w:pPr>
              <w:ind w:right="-108"/>
              <w:jc w:val="both"/>
              <w:rPr>
                <w:rFonts w:ascii="Calibri" w:hAnsi="Calibri" w:cs="Calibri"/>
                <w:lang w:val="en-US"/>
              </w:rPr>
            </w:pPr>
            <w:r>
              <w:rPr>
                <w:rFonts w:ascii="Calibri" w:hAnsi="Calibri" w:cs="Calibri"/>
                <w:lang w:val="en-US"/>
              </w:rPr>
              <w:t>Ali Mohamed Sinane</w:t>
            </w:r>
          </w:p>
          <w:p w:rsidR="003121DD" w:rsidRDefault="003121DD" w:rsidP="00F62E5F">
            <w:pPr>
              <w:ind w:right="-108"/>
              <w:jc w:val="both"/>
              <w:rPr>
                <w:rFonts w:ascii="Calibri" w:hAnsi="Calibri" w:cs="Calibri"/>
                <w:lang w:val="en-US"/>
              </w:rPr>
            </w:pPr>
            <w:r>
              <w:rPr>
                <w:rFonts w:ascii="Calibri" w:hAnsi="Calibri" w:cs="Calibri"/>
                <w:lang w:val="en-US"/>
              </w:rPr>
              <w:t>Programme Specialist</w:t>
            </w:r>
          </w:p>
          <w:p w:rsidR="003121DD" w:rsidRPr="00747CAE" w:rsidRDefault="003121DD" w:rsidP="00F62E5F">
            <w:pPr>
              <w:ind w:right="-108"/>
              <w:jc w:val="both"/>
              <w:rPr>
                <w:rFonts w:ascii="Calibri" w:hAnsi="Calibri" w:cs="Calibri"/>
                <w:lang w:val="en-US"/>
              </w:rPr>
            </w:pPr>
            <w:r>
              <w:rPr>
                <w:rFonts w:ascii="Calibri" w:hAnsi="Calibri" w:cs="Calibri"/>
                <w:lang w:val="en-US"/>
              </w:rPr>
              <w:t>Bureau for Strategic Planning</w:t>
            </w:r>
          </w:p>
        </w:tc>
      </w:tr>
      <w:tr w:rsidR="004B0929" w:rsidRPr="00747CAE">
        <w:trPr>
          <w:trHeight w:val="1242"/>
          <w:jc w:val="center"/>
        </w:trPr>
        <w:tc>
          <w:tcPr>
            <w:tcW w:w="2340" w:type="dxa"/>
            <w:shd w:val="clear" w:color="auto" w:fill="F3F3F3"/>
            <w:tcMar>
              <w:top w:w="57" w:type="dxa"/>
              <w:bottom w:w="57" w:type="dxa"/>
            </w:tcMar>
          </w:tcPr>
          <w:p w:rsidR="004B0929" w:rsidRPr="00747CAE" w:rsidRDefault="009B63EA" w:rsidP="001E4CD2">
            <w:pPr>
              <w:spacing w:after="120"/>
              <w:rPr>
                <w:rFonts w:ascii="Calibri" w:hAnsi="Calibri" w:cs="Calibri"/>
                <w:b/>
                <w:lang w:val="en-US"/>
              </w:rPr>
            </w:pPr>
            <w:r w:rsidRPr="00747CAE">
              <w:rPr>
                <w:rFonts w:ascii="Calibri" w:hAnsi="Calibri" w:cs="Calibri"/>
                <w:b/>
              </w:rPr>
              <w:t>Geographical scope/benefitting country(ies):</w:t>
            </w:r>
          </w:p>
        </w:tc>
        <w:tc>
          <w:tcPr>
            <w:tcW w:w="7637" w:type="dxa"/>
            <w:gridSpan w:val="2"/>
            <w:tcMar>
              <w:top w:w="57" w:type="dxa"/>
              <w:bottom w:w="57" w:type="dxa"/>
            </w:tcMar>
          </w:tcPr>
          <w:p w:rsidR="004B0929" w:rsidRPr="00747CAE" w:rsidRDefault="004B0929" w:rsidP="004B0929">
            <w:pPr>
              <w:rPr>
                <w:rFonts w:ascii="Calibri" w:hAnsi="Calibri"/>
                <w:i/>
                <w:sz w:val="8"/>
                <w:szCs w:val="8"/>
                <w:lang w:val="en-US" w:eastAsia="fr-FR"/>
              </w:rPr>
            </w:pPr>
          </w:p>
          <w:p w:rsidR="004B0929" w:rsidRPr="00747CAE" w:rsidRDefault="001E4CD2" w:rsidP="001E4CD2">
            <w:pPr>
              <w:spacing w:after="120"/>
              <w:jc w:val="both"/>
              <w:rPr>
                <w:rFonts w:ascii="Calibri" w:hAnsi="Calibri" w:cs="Calibri"/>
                <w:lang w:val="fr-FR"/>
              </w:rPr>
            </w:pPr>
            <w:r w:rsidRPr="00747CAE">
              <w:rPr>
                <w:rFonts w:ascii="Calibri" w:hAnsi="Calibri" w:cs="Calibri"/>
                <w:lang w:val="fr-FR"/>
              </w:rPr>
              <w:t>Republique du</w:t>
            </w:r>
            <w:r w:rsidR="00ED0576" w:rsidRPr="00747CAE">
              <w:rPr>
                <w:rFonts w:ascii="Calibri" w:hAnsi="Calibri" w:cs="Calibri"/>
                <w:lang w:val="fr-FR"/>
              </w:rPr>
              <w:t xml:space="preserve"> Togo</w:t>
            </w:r>
          </w:p>
        </w:tc>
      </w:tr>
      <w:tr w:rsidR="004B0929" w:rsidRPr="00747CAE">
        <w:trPr>
          <w:trHeight w:val="284"/>
          <w:jc w:val="center"/>
        </w:trPr>
        <w:tc>
          <w:tcPr>
            <w:tcW w:w="2340" w:type="dxa"/>
            <w:shd w:val="clear" w:color="auto" w:fill="F3F3F3"/>
            <w:tcMar>
              <w:top w:w="57" w:type="dxa"/>
              <w:bottom w:w="57" w:type="dxa"/>
            </w:tcMar>
          </w:tcPr>
          <w:p w:rsidR="004B0929" w:rsidRPr="00747CAE" w:rsidRDefault="005B619F" w:rsidP="009E4D2B">
            <w:pPr>
              <w:spacing w:after="120"/>
              <w:rPr>
                <w:rFonts w:ascii="Calibri" w:hAnsi="Calibri" w:cs="Calibri"/>
                <w:b/>
                <w:lang w:val="fr-FR"/>
              </w:rPr>
            </w:pPr>
            <w:r w:rsidRPr="00747CAE">
              <w:rPr>
                <w:rFonts w:ascii="Calibri" w:hAnsi="Calibri" w:cs="Calibri"/>
                <w:b/>
              </w:rPr>
              <w:t>Duration in months:</w:t>
            </w:r>
          </w:p>
        </w:tc>
        <w:tc>
          <w:tcPr>
            <w:tcW w:w="7637" w:type="dxa"/>
            <w:gridSpan w:val="2"/>
            <w:tcMar>
              <w:top w:w="57" w:type="dxa"/>
              <w:bottom w:w="57" w:type="dxa"/>
            </w:tcMar>
          </w:tcPr>
          <w:p w:rsidR="004B0929" w:rsidRPr="00747CAE" w:rsidRDefault="004B0929" w:rsidP="004B0929">
            <w:pPr>
              <w:spacing w:after="120"/>
              <w:jc w:val="both"/>
              <w:rPr>
                <w:rFonts w:ascii="Calibri" w:hAnsi="Calibri" w:cs="Calibri"/>
                <w:lang w:val="fr-FR"/>
              </w:rPr>
            </w:pPr>
            <w:r w:rsidRPr="00747CAE">
              <w:rPr>
                <w:rFonts w:ascii="Calibri" w:hAnsi="Calibri" w:cs="Calibri"/>
                <w:lang w:val="fr-FR"/>
              </w:rPr>
              <w:t>24</w:t>
            </w:r>
          </w:p>
        </w:tc>
      </w:tr>
      <w:tr w:rsidR="004B0929" w:rsidRPr="00747CAE">
        <w:trPr>
          <w:trHeight w:val="284"/>
          <w:jc w:val="center"/>
        </w:trPr>
        <w:tc>
          <w:tcPr>
            <w:tcW w:w="2340" w:type="dxa"/>
            <w:shd w:val="clear" w:color="auto" w:fill="F3F3F3"/>
            <w:tcMar>
              <w:top w:w="57" w:type="dxa"/>
              <w:bottom w:w="57" w:type="dxa"/>
            </w:tcMar>
          </w:tcPr>
          <w:p w:rsidR="004B0929" w:rsidRPr="00747CAE" w:rsidRDefault="005B619F" w:rsidP="009E4D2B">
            <w:pPr>
              <w:spacing w:after="120"/>
              <w:rPr>
                <w:rFonts w:ascii="Calibri" w:hAnsi="Calibri" w:cs="Calibri"/>
                <w:i/>
                <w:lang w:val="en-US"/>
              </w:rPr>
            </w:pPr>
            <w:r w:rsidRPr="00747CAE">
              <w:rPr>
                <w:rFonts w:ascii="Calibri" w:hAnsi="Calibri" w:cs="Calibri"/>
                <w:b/>
              </w:rPr>
              <w:t>Total funding requested in US$</w:t>
            </w:r>
          </w:p>
        </w:tc>
        <w:tc>
          <w:tcPr>
            <w:tcW w:w="7637" w:type="dxa"/>
            <w:gridSpan w:val="2"/>
            <w:tcMar>
              <w:top w:w="57" w:type="dxa"/>
              <w:bottom w:w="57" w:type="dxa"/>
            </w:tcMar>
          </w:tcPr>
          <w:p w:rsidR="004B0929" w:rsidRPr="00747CAE" w:rsidRDefault="00DF7330" w:rsidP="004B0929">
            <w:pPr>
              <w:pStyle w:val="ListParagraph"/>
              <w:ind w:left="0"/>
              <w:jc w:val="both"/>
              <w:rPr>
                <w:rFonts w:ascii="Calibri" w:hAnsi="Calibri" w:cs="Calibri"/>
                <w:color w:val="000000"/>
                <w:lang w:val="fr-FR"/>
              </w:rPr>
            </w:pPr>
            <w:r w:rsidRPr="00747CAE">
              <w:rPr>
                <w:rStyle w:val="CSCFbold"/>
                <w:rFonts w:ascii="Calibri" w:hAnsi="Calibri" w:cs="Calibri"/>
                <w:iCs w:val="0"/>
                <w:color w:val="000000"/>
                <w:lang w:val="fr-FR"/>
              </w:rPr>
              <w:t>$</w:t>
            </w:r>
            <w:r w:rsidR="00D012C7" w:rsidRPr="00D012C7">
              <w:rPr>
                <w:rStyle w:val="CSCFbold"/>
                <w:rFonts w:ascii="Calibri" w:hAnsi="Calibri" w:cs="Calibri"/>
                <w:iCs w:val="0"/>
                <w:color w:val="000000"/>
                <w:lang w:val="fr-FR"/>
              </w:rPr>
              <w:t>970,396</w:t>
            </w:r>
          </w:p>
        </w:tc>
      </w:tr>
      <w:tr w:rsidR="004B0929" w:rsidRPr="00747CAE">
        <w:trPr>
          <w:trHeight w:val="284"/>
          <w:jc w:val="center"/>
        </w:trPr>
        <w:tc>
          <w:tcPr>
            <w:tcW w:w="2340" w:type="dxa"/>
            <w:shd w:val="clear" w:color="auto" w:fill="F3F3F3"/>
            <w:tcMar>
              <w:top w:w="57" w:type="dxa"/>
              <w:bottom w:w="57" w:type="dxa"/>
            </w:tcMar>
          </w:tcPr>
          <w:p w:rsidR="004B0929" w:rsidRPr="009571C1" w:rsidDel="00F91990" w:rsidRDefault="00CE75FD" w:rsidP="009E4D2B">
            <w:pPr>
              <w:spacing w:after="120"/>
              <w:rPr>
                <w:rFonts w:ascii="Calibri" w:hAnsi="Calibri" w:cs="Calibri"/>
                <w:b/>
              </w:rPr>
            </w:pPr>
            <w:r w:rsidRPr="00747CAE">
              <w:rPr>
                <w:rFonts w:ascii="Calibri" w:hAnsi="Calibri" w:cs="Calibri"/>
                <w:b/>
              </w:rPr>
              <w:t>Development Partner</w:t>
            </w:r>
          </w:p>
        </w:tc>
        <w:tc>
          <w:tcPr>
            <w:tcW w:w="7637" w:type="dxa"/>
            <w:gridSpan w:val="2"/>
            <w:tcMar>
              <w:top w:w="57" w:type="dxa"/>
              <w:bottom w:w="57" w:type="dxa"/>
            </w:tcMar>
          </w:tcPr>
          <w:p w:rsidR="004B0929" w:rsidRPr="00747CAE" w:rsidDel="00F91990" w:rsidRDefault="00F85FDF" w:rsidP="004B0929">
            <w:pPr>
              <w:rPr>
                <w:rFonts w:ascii="Calibri" w:hAnsi="Calibri" w:cs="Calibri"/>
                <w:lang w:val="en-US"/>
              </w:rPr>
            </w:pPr>
            <w:r w:rsidRPr="00747CAE">
              <w:rPr>
                <w:rFonts w:ascii="Calibri" w:hAnsi="Calibri" w:cs="Calibri"/>
              </w:rPr>
              <w:t>India-UN Development Partnership Fund</w:t>
            </w:r>
            <w:r w:rsidR="009E0D35" w:rsidRPr="00747CAE">
              <w:rPr>
                <w:rFonts w:ascii="Calibri" w:hAnsi="Calibri" w:cs="Calibri"/>
              </w:rPr>
              <w:t xml:space="preserve"> </w:t>
            </w:r>
          </w:p>
        </w:tc>
      </w:tr>
    </w:tbl>
    <w:p w:rsidR="009571C1" w:rsidRDefault="009571C1" w:rsidP="009571C1">
      <w:pPr>
        <w:ind w:left="-180"/>
        <w:rPr>
          <w:noProof/>
          <w:lang w:val="en-US"/>
        </w:rPr>
      </w:pPr>
    </w:p>
    <w:p w:rsidR="009571C1" w:rsidRDefault="009571C1" w:rsidP="009571C1">
      <w:pPr>
        <w:ind w:left="-180"/>
        <w:rPr>
          <w:noProof/>
          <w:lang w:val="en-US"/>
        </w:rPr>
      </w:pPr>
    </w:p>
    <w:p w:rsidR="00BF3ED0" w:rsidRDefault="009571C1" w:rsidP="009571C1">
      <w:pPr>
        <w:ind w:left="-180"/>
        <w:rPr>
          <w:rFonts w:ascii="Calibri" w:hAnsi="Calibri" w:cs="Calibri"/>
          <w:lang w:val="en-US"/>
        </w:rPr>
      </w:pPr>
      <w:r>
        <w:rPr>
          <w:noProof/>
          <w:lang w:val="en-US"/>
        </w:rPr>
        <w:drawing>
          <wp:inline distT="0" distB="0" distL="0" distR="0" wp14:anchorId="3A805515" wp14:editId="606C3041">
            <wp:extent cx="6372785" cy="22383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501" t="61151" r="38836" b="15329"/>
                    <a:stretch/>
                  </pic:blipFill>
                  <pic:spPr bwMode="auto">
                    <a:xfrm>
                      <a:off x="0" y="0"/>
                      <a:ext cx="6376353" cy="2239628"/>
                    </a:xfrm>
                    <a:prstGeom prst="rect">
                      <a:avLst/>
                    </a:prstGeom>
                    <a:ln>
                      <a:noFill/>
                    </a:ln>
                    <a:extLst>
                      <a:ext uri="{53640926-AAD7-44D8-BBD7-CCE9431645EC}">
                        <a14:shadowObscured xmlns:a14="http://schemas.microsoft.com/office/drawing/2010/main"/>
                      </a:ext>
                    </a:extLst>
                  </pic:spPr>
                </pic:pic>
              </a:graphicData>
            </a:graphic>
          </wp:inline>
        </w:drawing>
      </w:r>
    </w:p>
    <w:p w:rsidR="009571C1" w:rsidRDefault="009571C1" w:rsidP="009571C1">
      <w:pPr>
        <w:ind w:left="-180"/>
        <w:rPr>
          <w:rFonts w:ascii="Calibri" w:hAnsi="Calibri" w:cs="Calibri"/>
          <w:lang w:val="en-US"/>
        </w:rPr>
      </w:pPr>
    </w:p>
    <w:p w:rsidR="009571C1" w:rsidRPr="00747CAE" w:rsidRDefault="009571C1" w:rsidP="009571C1">
      <w:pPr>
        <w:ind w:left="-180"/>
        <w:rPr>
          <w:rFonts w:ascii="Calibri" w:hAnsi="Calibri" w:cs="Calibri"/>
          <w:lang w:val="en-US"/>
        </w:rPr>
      </w:pPr>
    </w:p>
    <w:p w:rsidR="009571C1" w:rsidRDefault="00BF3ED0">
      <w:pPr>
        <w:rPr>
          <w:noProof/>
          <w:lang w:val="en-US"/>
        </w:rPr>
      </w:pPr>
      <w:r w:rsidRPr="00747CAE">
        <w:rPr>
          <w:rFonts w:ascii="Calibri" w:hAnsi="Calibri" w:cs="Calibri"/>
          <w:lang w:val="en-US"/>
        </w:rPr>
        <w:br w:type="page"/>
      </w:r>
    </w:p>
    <w:p w:rsidR="007F7A86" w:rsidRPr="00747CAE" w:rsidRDefault="007F7A86">
      <w:pPr>
        <w:rPr>
          <w:rFonts w:ascii="Calibri" w:hAnsi="Calibri" w:cs="Calibri"/>
          <w:sz w:val="2"/>
          <w:szCs w:val="2"/>
          <w:lang w:val="en-US"/>
        </w:rPr>
      </w:pPr>
    </w:p>
    <w:tbl>
      <w:tblPr>
        <w:tblW w:w="1027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
        <w:gridCol w:w="1765"/>
        <w:gridCol w:w="8502"/>
      </w:tblGrid>
      <w:tr w:rsidR="00C61712" w:rsidRPr="00747CAE">
        <w:trPr>
          <w:gridBefore w:val="1"/>
          <w:wBefore w:w="11" w:type="dxa"/>
        </w:trPr>
        <w:tc>
          <w:tcPr>
            <w:tcW w:w="10267" w:type="dxa"/>
            <w:gridSpan w:val="2"/>
            <w:tcBorders>
              <w:top w:val="single" w:sz="4" w:space="0" w:color="auto"/>
              <w:left w:val="single" w:sz="4" w:space="0" w:color="auto"/>
              <w:bottom w:val="single" w:sz="4" w:space="0" w:color="auto"/>
              <w:right w:val="single" w:sz="4" w:space="0" w:color="auto"/>
            </w:tcBorders>
            <w:shd w:val="clear" w:color="auto" w:fill="C6D9F1"/>
          </w:tcPr>
          <w:p w:rsidR="00C61712" w:rsidRPr="000D45AD" w:rsidRDefault="009E4D2B" w:rsidP="00ED0576">
            <w:pPr>
              <w:jc w:val="center"/>
              <w:rPr>
                <w:rFonts w:ascii="Calibri" w:hAnsi="Calibri" w:cs="Calibri"/>
                <w:b/>
                <w:sz w:val="22"/>
                <w:lang w:val="en-US"/>
              </w:rPr>
            </w:pPr>
            <w:r w:rsidRPr="000D45AD">
              <w:rPr>
                <w:rFonts w:ascii="Calibri" w:hAnsi="Calibri" w:cs="Calibri"/>
                <w:b/>
                <w:sz w:val="22"/>
                <w:lang w:val="en-US"/>
              </w:rPr>
              <w:t xml:space="preserve">2. </w:t>
            </w:r>
            <w:r w:rsidR="001808C4" w:rsidRPr="00747CAE">
              <w:rPr>
                <w:rFonts w:ascii="Calibri" w:hAnsi="Calibri" w:cs="Calibri"/>
                <w:b/>
                <w:sz w:val="22"/>
              </w:rPr>
              <w:t>Project description</w:t>
            </w:r>
          </w:p>
        </w:tc>
      </w:tr>
      <w:tr w:rsidR="00C61712" w:rsidRPr="00747CAE">
        <w:tblPrEx>
          <w:jc w:val="center"/>
          <w:tblInd w:w="0" w:type="dxa"/>
          <w:tblLook w:val="01E0" w:firstRow="1" w:lastRow="1" w:firstColumn="1" w:lastColumn="1" w:noHBand="0" w:noVBand="0"/>
        </w:tblPrEx>
        <w:trPr>
          <w:trHeight w:val="284"/>
          <w:jc w:val="center"/>
        </w:trPr>
        <w:tc>
          <w:tcPr>
            <w:tcW w:w="10278" w:type="dxa"/>
            <w:gridSpan w:val="3"/>
            <w:shd w:val="clear" w:color="auto" w:fill="F3F3F3"/>
            <w:tcMar>
              <w:top w:w="57" w:type="dxa"/>
              <w:bottom w:w="57" w:type="dxa"/>
            </w:tcMar>
          </w:tcPr>
          <w:p w:rsidR="00C61712" w:rsidRPr="000D45AD" w:rsidRDefault="00C61712" w:rsidP="009E4D2B">
            <w:pPr>
              <w:jc w:val="center"/>
              <w:rPr>
                <w:rFonts w:ascii="Calibri" w:hAnsi="Calibri" w:cs="Calibri"/>
                <w:b/>
                <w:bCs/>
                <w:sz w:val="22"/>
                <w:lang w:val="en-US"/>
              </w:rPr>
            </w:pPr>
            <w:r w:rsidRPr="000D45AD">
              <w:rPr>
                <w:rFonts w:ascii="Calibri" w:hAnsi="Calibri" w:cs="Calibri"/>
                <w:sz w:val="22"/>
                <w:lang w:val="en-US"/>
              </w:rPr>
              <w:br w:type="page"/>
            </w:r>
            <w:r w:rsidR="001808C4" w:rsidRPr="000D45AD">
              <w:rPr>
                <w:rFonts w:ascii="Calibri" w:hAnsi="Calibri" w:cs="Calibri"/>
                <w:b/>
                <w:sz w:val="22"/>
                <w:lang w:val="en-US"/>
              </w:rPr>
              <w:t xml:space="preserve">Project </w:t>
            </w:r>
            <w:r w:rsidR="001808C4" w:rsidRPr="00747CAE">
              <w:rPr>
                <w:rFonts w:ascii="Calibri" w:hAnsi="Calibri" w:cs="Calibri"/>
                <w:b/>
                <w:sz w:val="22"/>
              </w:rPr>
              <w:t>rational and background</w:t>
            </w:r>
          </w:p>
        </w:tc>
      </w:tr>
      <w:tr w:rsidR="00506B06" w:rsidRPr="00747CAE">
        <w:tblPrEx>
          <w:jc w:val="center"/>
          <w:tblInd w:w="0" w:type="dxa"/>
          <w:tblLook w:val="01E0" w:firstRow="1" w:lastRow="1" w:firstColumn="1" w:lastColumn="1" w:noHBand="0" w:noVBand="0"/>
        </w:tblPrEx>
        <w:trPr>
          <w:trHeight w:val="284"/>
          <w:jc w:val="center"/>
        </w:trPr>
        <w:tc>
          <w:tcPr>
            <w:tcW w:w="1776" w:type="dxa"/>
            <w:gridSpan w:val="2"/>
            <w:tcBorders>
              <w:top w:val="single" w:sz="4" w:space="0" w:color="auto"/>
              <w:left w:val="single" w:sz="4" w:space="0" w:color="auto"/>
              <w:bottom w:val="single" w:sz="4" w:space="0" w:color="auto"/>
              <w:right w:val="single" w:sz="4" w:space="0" w:color="auto"/>
            </w:tcBorders>
            <w:shd w:val="clear" w:color="auto" w:fill="F3F3F3"/>
            <w:tcMar>
              <w:top w:w="57" w:type="dxa"/>
              <w:bottom w:w="57" w:type="dxa"/>
            </w:tcMar>
          </w:tcPr>
          <w:p w:rsidR="00506B06" w:rsidRPr="000D45AD" w:rsidRDefault="009E4D2B" w:rsidP="00120F8D">
            <w:pPr>
              <w:rPr>
                <w:rFonts w:ascii="Calibri" w:hAnsi="Calibri" w:cs="Calibri"/>
                <w:b/>
                <w:sz w:val="22"/>
                <w:lang w:val="en-US"/>
              </w:rPr>
            </w:pPr>
            <w:r w:rsidRPr="000D45AD">
              <w:rPr>
                <w:rFonts w:ascii="Calibri" w:hAnsi="Calibri" w:cs="Calibri"/>
                <w:b/>
                <w:sz w:val="22"/>
                <w:lang w:val="en-US"/>
              </w:rPr>
              <w:t xml:space="preserve">2.1 </w:t>
            </w:r>
            <w:r w:rsidR="00120F8D" w:rsidRPr="00747CAE">
              <w:rPr>
                <w:rFonts w:ascii="Calibri" w:hAnsi="Calibri" w:cs="Calibri"/>
                <w:b/>
                <w:sz w:val="22"/>
              </w:rPr>
              <w:t>Brief Description</w:t>
            </w:r>
          </w:p>
        </w:tc>
        <w:tc>
          <w:tcPr>
            <w:tcW w:w="8502"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D95710" w:rsidRPr="00747CAE" w:rsidRDefault="00734779" w:rsidP="007E3C6B">
            <w:pPr>
              <w:jc w:val="both"/>
              <w:rPr>
                <w:rFonts w:asciiTheme="minorHAnsi" w:eastAsia="Arial Unicode MS" w:hAnsiTheme="minorHAnsi" w:cs="Arial"/>
                <w:color w:val="FF0000"/>
                <w:sz w:val="22"/>
                <w:lang w:val="en-US"/>
              </w:rPr>
            </w:pPr>
            <w:r w:rsidRPr="00747CAE">
              <w:rPr>
                <w:rFonts w:asciiTheme="minorHAnsi" w:eastAsia="Arial Unicode MS" w:hAnsiTheme="minorHAnsi" w:cs="Arial"/>
                <w:sz w:val="22"/>
              </w:rPr>
              <w:t>In Togo, like in many countries in sub-Saharan Africa, people's livelihoods and security are often closely linked to the biological resources of their environment. However, the diversity of these biological resources, called "biodiversity", is rapidly disappearing due to population growth and the resulting increased change in land use, as well as the more rapid exploitation of resources such as wood, wildlife, minerals, non-forest timber products (NFTPs) and food. By diversifying local economies in and around the park Fazao-Malfakassa, through the introduction of alternative livelihoods and income-generating activities (biodiversity-friendly businesses), supporting women and youth in particular, this project aims to contribute to biodiversity conservation, poverty reduction and the promotion of sustainable development in the northern region of Togo.</w:t>
            </w:r>
          </w:p>
        </w:tc>
      </w:tr>
      <w:tr w:rsidR="00506B06" w:rsidRPr="00747CAE">
        <w:tblPrEx>
          <w:jc w:val="center"/>
          <w:tblInd w:w="0" w:type="dxa"/>
          <w:tblLook w:val="01E0" w:firstRow="1" w:lastRow="1" w:firstColumn="1" w:lastColumn="1" w:noHBand="0" w:noVBand="0"/>
        </w:tblPrEx>
        <w:trPr>
          <w:trHeight w:val="284"/>
          <w:jc w:val="center"/>
        </w:trPr>
        <w:tc>
          <w:tcPr>
            <w:tcW w:w="1776" w:type="dxa"/>
            <w:gridSpan w:val="2"/>
            <w:tcBorders>
              <w:top w:val="single" w:sz="4" w:space="0" w:color="auto"/>
              <w:left w:val="single" w:sz="4" w:space="0" w:color="auto"/>
              <w:bottom w:val="single" w:sz="4" w:space="0" w:color="auto"/>
              <w:right w:val="single" w:sz="4" w:space="0" w:color="auto"/>
            </w:tcBorders>
            <w:shd w:val="clear" w:color="auto" w:fill="F3F3F3"/>
            <w:tcMar>
              <w:top w:w="57" w:type="dxa"/>
              <w:bottom w:w="57" w:type="dxa"/>
            </w:tcMar>
          </w:tcPr>
          <w:p w:rsidR="00506B06" w:rsidRPr="00747CAE" w:rsidRDefault="00EA527A" w:rsidP="005A3312">
            <w:pPr>
              <w:rPr>
                <w:rFonts w:ascii="Calibri" w:hAnsi="Calibri" w:cs="Calibri"/>
                <w:b/>
                <w:sz w:val="22"/>
                <w:lang w:val="en-US"/>
              </w:rPr>
            </w:pPr>
            <w:r w:rsidRPr="00747CAE">
              <w:rPr>
                <w:rFonts w:ascii="Calibri" w:hAnsi="Calibri" w:cs="Calibri"/>
                <w:b/>
                <w:sz w:val="22"/>
                <w:lang w:val="en-US"/>
              </w:rPr>
              <w:t>2.2</w:t>
            </w:r>
            <w:r w:rsidR="007347E0" w:rsidRPr="00747CAE">
              <w:rPr>
                <w:rFonts w:ascii="Calibri" w:hAnsi="Calibri" w:cs="Calibri"/>
                <w:b/>
                <w:sz w:val="22"/>
                <w:lang w:val="en-US"/>
              </w:rPr>
              <w:t xml:space="preserve"> </w:t>
            </w:r>
            <w:r w:rsidRPr="00747CAE">
              <w:rPr>
                <w:rFonts w:ascii="Calibri" w:hAnsi="Calibri" w:cs="Calibri"/>
                <w:b/>
                <w:sz w:val="22"/>
              </w:rPr>
              <w:t>Sustainable Development Goals and regional and national development plans</w:t>
            </w:r>
          </w:p>
        </w:tc>
        <w:tc>
          <w:tcPr>
            <w:tcW w:w="8502"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102B03" w:rsidRPr="00747CAE" w:rsidRDefault="006A03E4" w:rsidP="000E1012">
            <w:pPr>
              <w:pStyle w:val="Default"/>
              <w:jc w:val="both"/>
              <w:rPr>
                <w:rFonts w:asciiTheme="minorHAnsi" w:hAnsiTheme="minorHAnsi"/>
                <w:iCs/>
                <w:color w:val="auto"/>
                <w:sz w:val="22"/>
                <w:szCs w:val="22"/>
                <w:lang w:val="en-US"/>
              </w:rPr>
            </w:pPr>
            <w:r w:rsidRPr="00747CAE">
              <w:rPr>
                <w:rFonts w:asciiTheme="minorHAnsi" w:hAnsiTheme="minorHAnsi"/>
                <w:b/>
                <w:iCs/>
                <w:color w:val="auto"/>
                <w:sz w:val="22"/>
                <w:szCs w:val="22"/>
                <w:lang w:val="en-US"/>
              </w:rPr>
              <w:t xml:space="preserve">2.2.1 </w:t>
            </w:r>
            <w:r w:rsidR="007347E0" w:rsidRPr="00747CAE">
              <w:rPr>
                <w:rFonts w:asciiTheme="minorHAnsi" w:hAnsiTheme="minorHAnsi"/>
                <w:b/>
                <w:iCs/>
                <w:sz w:val="22"/>
                <w:szCs w:val="22"/>
              </w:rPr>
              <w:t>Sustainable Development Goal(s) (SDG)</w:t>
            </w:r>
          </w:p>
          <w:p w:rsidR="00EE759C" w:rsidRPr="00747CAE" w:rsidRDefault="00EE759C" w:rsidP="00EE759C">
            <w:pPr>
              <w:pStyle w:val="Default"/>
              <w:jc w:val="both"/>
              <w:rPr>
                <w:rFonts w:asciiTheme="minorHAnsi" w:hAnsiTheme="minorHAnsi"/>
                <w:iCs/>
                <w:sz w:val="22"/>
                <w:szCs w:val="22"/>
                <w:lang w:val="en-US"/>
              </w:rPr>
            </w:pPr>
            <w:r w:rsidRPr="00747CAE">
              <w:rPr>
                <w:rFonts w:asciiTheme="minorHAnsi" w:hAnsiTheme="minorHAnsi"/>
                <w:iCs/>
                <w:sz w:val="22"/>
                <w:szCs w:val="22"/>
                <w:lang w:val="en-US"/>
              </w:rPr>
              <w:t>The project is in line with the Global 2030 and the SDGs. It will contribute directly to  the following targets:</w:t>
            </w:r>
          </w:p>
          <w:p w:rsidR="000B654F" w:rsidRPr="00747CAE" w:rsidRDefault="000B654F" w:rsidP="00102B03">
            <w:pPr>
              <w:pStyle w:val="Default"/>
              <w:jc w:val="both"/>
              <w:rPr>
                <w:rFonts w:asciiTheme="minorHAnsi" w:hAnsiTheme="minorHAnsi"/>
                <w:iCs/>
                <w:color w:val="auto"/>
                <w:sz w:val="22"/>
                <w:szCs w:val="22"/>
                <w:lang w:val="en-US"/>
              </w:rPr>
            </w:pPr>
          </w:p>
          <w:p w:rsidR="000B0E61" w:rsidRPr="00747CAE" w:rsidRDefault="000B0E61" w:rsidP="000B0E61">
            <w:pPr>
              <w:pStyle w:val="Default"/>
              <w:numPr>
                <w:ilvl w:val="0"/>
                <w:numId w:val="21"/>
              </w:numPr>
              <w:jc w:val="both"/>
              <w:rPr>
                <w:rFonts w:asciiTheme="minorHAnsi" w:hAnsiTheme="minorHAnsi"/>
                <w:iCs/>
                <w:sz w:val="22"/>
                <w:szCs w:val="22"/>
                <w:lang w:val="en-US"/>
              </w:rPr>
            </w:pPr>
            <w:r w:rsidRPr="00747CAE">
              <w:rPr>
                <w:rFonts w:asciiTheme="minorHAnsi" w:hAnsiTheme="minorHAnsi"/>
                <w:iCs/>
                <w:sz w:val="22"/>
                <w:szCs w:val="22"/>
                <w:lang w:val="en-US"/>
              </w:rPr>
              <w:t>SDG1, Target 1.2. By 2030, reduce at least by half the proportion of men, women and children of all ages living in poverty in all its dimensions according to national definitions</w:t>
            </w:r>
          </w:p>
          <w:p w:rsidR="000B0E61" w:rsidRPr="00747CAE" w:rsidRDefault="000B0E61" w:rsidP="000B0E61">
            <w:pPr>
              <w:pStyle w:val="Default"/>
              <w:numPr>
                <w:ilvl w:val="0"/>
                <w:numId w:val="21"/>
              </w:numPr>
              <w:jc w:val="both"/>
              <w:rPr>
                <w:rFonts w:asciiTheme="minorHAnsi" w:hAnsiTheme="minorHAnsi"/>
                <w:iCs/>
                <w:sz w:val="22"/>
                <w:szCs w:val="22"/>
                <w:lang w:val="en-US"/>
              </w:rPr>
            </w:pPr>
            <w:r w:rsidRPr="00747CAE">
              <w:rPr>
                <w:rFonts w:asciiTheme="minorHAnsi" w:hAnsiTheme="minorHAnsi"/>
                <w:iCs/>
                <w:sz w:val="22"/>
                <w:szCs w:val="22"/>
                <w:lang w:val="en-US"/>
              </w:rPr>
              <w:t>SDG2, Target 2.3, 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p w:rsidR="000B0E61" w:rsidRPr="00747CAE" w:rsidRDefault="000B0E61" w:rsidP="000B0E61">
            <w:pPr>
              <w:pStyle w:val="Default"/>
              <w:numPr>
                <w:ilvl w:val="0"/>
                <w:numId w:val="21"/>
              </w:numPr>
              <w:jc w:val="both"/>
              <w:rPr>
                <w:rFonts w:asciiTheme="minorHAnsi" w:hAnsiTheme="minorHAnsi"/>
                <w:iCs/>
                <w:sz w:val="22"/>
                <w:szCs w:val="22"/>
                <w:lang w:val="en-US"/>
              </w:rPr>
            </w:pPr>
            <w:r w:rsidRPr="00747CAE">
              <w:rPr>
                <w:rFonts w:asciiTheme="minorHAnsi" w:hAnsiTheme="minorHAnsi"/>
                <w:iCs/>
                <w:sz w:val="22"/>
                <w:szCs w:val="22"/>
                <w:lang w:val="en-US"/>
              </w:rPr>
              <w:t xml:space="preserve">SDG4, Target 4.5, </w:t>
            </w:r>
            <w:r w:rsidRPr="00747CAE">
              <w:rPr>
                <w:rFonts w:asciiTheme="minorHAnsi" w:hAnsiTheme="minorHAnsi"/>
                <w:iCs/>
                <w:sz w:val="22"/>
                <w:szCs w:val="22"/>
                <w:lang w:val="en-US"/>
              </w:rPr>
              <w:tab/>
              <w:t>Gender equality and inclusion, by 2030, eliminate gender disparities in education and ensure equal access to all levels of education and vocational training for the vulnerable, including persons with disabilities, indigenous peoples and children in vulnerable situations.</w:t>
            </w:r>
          </w:p>
          <w:p w:rsidR="000B0E61" w:rsidRPr="00747CAE" w:rsidRDefault="000B0E61" w:rsidP="000B0E61">
            <w:pPr>
              <w:pStyle w:val="Default"/>
              <w:numPr>
                <w:ilvl w:val="0"/>
                <w:numId w:val="21"/>
              </w:numPr>
              <w:jc w:val="both"/>
              <w:rPr>
                <w:rFonts w:asciiTheme="minorHAnsi" w:hAnsiTheme="minorHAnsi"/>
                <w:iCs/>
                <w:sz w:val="22"/>
                <w:szCs w:val="22"/>
                <w:lang w:val="en-US"/>
              </w:rPr>
            </w:pPr>
            <w:r w:rsidRPr="00747CAE">
              <w:rPr>
                <w:rFonts w:asciiTheme="minorHAnsi" w:hAnsiTheme="minorHAnsi"/>
                <w:iCs/>
                <w:sz w:val="22"/>
                <w:szCs w:val="22"/>
                <w:lang w:val="en-US"/>
              </w:rPr>
              <w:t xml:space="preserve">SDG 8, Target 8.6, by 2020, substantially reduce the proportion of youth not in employment, education or training. </w:t>
            </w:r>
          </w:p>
          <w:p w:rsidR="000B0E61" w:rsidRPr="00747CAE" w:rsidRDefault="000B0E61" w:rsidP="000B0E61">
            <w:pPr>
              <w:pStyle w:val="Default"/>
              <w:numPr>
                <w:ilvl w:val="0"/>
                <w:numId w:val="21"/>
              </w:numPr>
              <w:jc w:val="both"/>
              <w:rPr>
                <w:rFonts w:asciiTheme="minorHAnsi" w:hAnsiTheme="minorHAnsi"/>
                <w:iCs/>
                <w:sz w:val="22"/>
                <w:szCs w:val="22"/>
                <w:lang w:val="en-US"/>
              </w:rPr>
            </w:pPr>
            <w:r w:rsidRPr="00747CAE">
              <w:rPr>
                <w:rFonts w:asciiTheme="minorHAnsi" w:hAnsiTheme="minorHAnsi"/>
                <w:iCs/>
                <w:sz w:val="22"/>
                <w:szCs w:val="22"/>
                <w:lang w:val="en-US"/>
              </w:rPr>
              <w:t>SDG15, Target 15.1 By 2020, ensure the conservation, restoration and sustainable use of terrestrial and inland freshwater ecosystems and their services, in particular forests, wetlands, mountains and drylands, in line with obligations under international agreements.</w:t>
            </w:r>
          </w:p>
          <w:p w:rsidR="000B0E61" w:rsidRPr="00747CAE" w:rsidRDefault="000B0E61" w:rsidP="000B0E61">
            <w:pPr>
              <w:pStyle w:val="Default"/>
              <w:numPr>
                <w:ilvl w:val="0"/>
                <w:numId w:val="21"/>
              </w:numPr>
              <w:jc w:val="both"/>
              <w:rPr>
                <w:rFonts w:asciiTheme="minorHAnsi" w:hAnsiTheme="minorHAnsi"/>
                <w:iCs/>
                <w:sz w:val="22"/>
                <w:szCs w:val="22"/>
                <w:lang w:val="en-US"/>
              </w:rPr>
            </w:pPr>
            <w:r w:rsidRPr="00747CAE">
              <w:rPr>
                <w:rFonts w:asciiTheme="minorHAnsi" w:hAnsiTheme="minorHAnsi"/>
                <w:iCs/>
                <w:sz w:val="22"/>
                <w:szCs w:val="22"/>
                <w:lang w:val="en-US"/>
              </w:rPr>
              <w:t xml:space="preserve">SDG15, Target 15.2 - By 2020, promote the implementation of sustainable management of all types of forests, halt deforestation, restore degraded forests and substantially increase afforestation and reforestation globally. </w:t>
            </w:r>
          </w:p>
          <w:p w:rsidR="00B9289F" w:rsidRPr="00747CAE" w:rsidRDefault="000B0E61" w:rsidP="00B9289F">
            <w:pPr>
              <w:pStyle w:val="Default"/>
              <w:numPr>
                <w:ilvl w:val="0"/>
                <w:numId w:val="21"/>
              </w:numPr>
              <w:jc w:val="both"/>
              <w:rPr>
                <w:rFonts w:asciiTheme="minorHAnsi" w:hAnsiTheme="minorHAnsi"/>
                <w:iCs/>
                <w:sz w:val="22"/>
                <w:szCs w:val="22"/>
                <w:lang w:val="en-US"/>
              </w:rPr>
            </w:pPr>
            <w:r w:rsidRPr="00747CAE">
              <w:rPr>
                <w:rFonts w:asciiTheme="minorHAnsi" w:hAnsiTheme="minorHAnsi"/>
                <w:iCs/>
                <w:sz w:val="22"/>
                <w:szCs w:val="22"/>
                <w:lang w:val="en-US"/>
              </w:rPr>
              <w:t>SDG15, Target 15.5. Take urgent and significant action to reduce the degradation of natural habitats, halt the loss of biodiversity and, by 2020, protect and prevent the extinction of threatened species.</w:t>
            </w:r>
          </w:p>
          <w:p w:rsidR="000B0E61" w:rsidRPr="00747CAE" w:rsidRDefault="000B0E61" w:rsidP="000B0E61">
            <w:pPr>
              <w:pStyle w:val="Default"/>
              <w:jc w:val="both"/>
              <w:rPr>
                <w:rFonts w:asciiTheme="minorHAnsi" w:hAnsiTheme="minorHAnsi"/>
                <w:iCs/>
                <w:sz w:val="22"/>
                <w:szCs w:val="22"/>
                <w:lang w:val="en-US"/>
              </w:rPr>
            </w:pPr>
          </w:p>
          <w:p w:rsidR="00813B6F" w:rsidRPr="00747CAE" w:rsidRDefault="007F460E" w:rsidP="00FA28FC">
            <w:pPr>
              <w:pStyle w:val="Default"/>
              <w:jc w:val="both"/>
              <w:rPr>
                <w:rFonts w:asciiTheme="minorHAnsi" w:hAnsiTheme="minorHAnsi"/>
                <w:b/>
                <w:iCs/>
                <w:sz w:val="22"/>
                <w:szCs w:val="22"/>
                <w:lang w:val="en-US"/>
              </w:rPr>
            </w:pPr>
            <w:r w:rsidRPr="00747CAE">
              <w:rPr>
                <w:rFonts w:asciiTheme="minorHAnsi" w:hAnsiTheme="minorHAnsi"/>
                <w:b/>
                <w:iCs/>
                <w:color w:val="auto"/>
                <w:sz w:val="22"/>
                <w:szCs w:val="22"/>
                <w:lang w:val="en-US"/>
              </w:rPr>
              <w:t xml:space="preserve">2.2.2 </w:t>
            </w:r>
            <w:r w:rsidR="001F17B7" w:rsidRPr="00747CAE">
              <w:rPr>
                <w:rFonts w:asciiTheme="minorHAnsi" w:hAnsiTheme="minorHAnsi"/>
                <w:b/>
                <w:iCs/>
                <w:sz w:val="22"/>
                <w:szCs w:val="22"/>
                <w:lang w:val="en-US"/>
              </w:rPr>
              <w:t>Regional development plans</w:t>
            </w:r>
          </w:p>
          <w:p w:rsidR="004008C1" w:rsidRPr="00747CAE" w:rsidRDefault="004008C1" w:rsidP="00FA28FC">
            <w:pPr>
              <w:pStyle w:val="Default"/>
              <w:jc w:val="both"/>
              <w:rPr>
                <w:rFonts w:asciiTheme="minorHAnsi" w:hAnsiTheme="minorHAnsi"/>
                <w:b/>
                <w:iCs/>
                <w:color w:val="auto"/>
                <w:sz w:val="22"/>
                <w:szCs w:val="22"/>
                <w:lang w:val="en-US"/>
              </w:rPr>
            </w:pPr>
          </w:p>
          <w:p w:rsidR="009B4D47" w:rsidRPr="00747CAE" w:rsidRDefault="00813B6F" w:rsidP="009B4D47">
            <w:pPr>
              <w:pStyle w:val="Default"/>
              <w:jc w:val="both"/>
              <w:rPr>
                <w:rFonts w:asciiTheme="minorHAnsi" w:hAnsiTheme="minorHAnsi"/>
                <w:iCs/>
                <w:sz w:val="22"/>
                <w:szCs w:val="22"/>
                <w:lang w:val="en-US"/>
              </w:rPr>
            </w:pPr>
            <w:r w:rsidRPr="00747CAE">
              <w:rPr>
                <w:rFonts w:asciiTheme="minorHAnsi" w:hAnsiTheme="minorHAnsi"/>
                <w:iCs/>
                <w:color w:val="auto"/>
                <w:sz w:val="22"/>
                <w:szCs w:val="22"/>
                <w:lang w:val="en-US"/>
              </w:rPr>
              <w:t xml:space="preserve"> </w:t>
            </w:r>
            <w:r w:rsidR="009B4D47" w:rsidRPr="00747CAE">
              <w:rPr>
                <w:rFonts w:asciiTheme="minorHAnsi" w:hAnsiTheme="minorHAnsi"/>
                <w:iCs/>
                <w:sz w:val="22"/>
                <w:szCs w:val="22"/>
                <w:lang w:val="en-US"/>
              </w:rPr>
              <w:t>Within the Regional framework, the project addresses the Aspiration 1 of the African Union 2063</w:t>
            </w:r>
            <w:r w:rsidR="009B4D47" w:rsidRPr="00747CAE">
              <w:rPr>
                <w:rStyle w:val="FootnoteReference"/>
                <w:rFonts w:asciiTheme="minorHAnsi" w:hAnsiTheme="minorHAnsi"/>
                <w:iCs/>
                <w:sz w:val="22"/>
                <w:szCs w:val="22"/>
                <w:lang w:val="en-US"/>
              </w:rPr>
              <w:footnoteReference w:id="2"/>
            </w:r>
            <w:r w:rsidR="009B4D47" w:rsidRPr="00747CAE">
              <w:rPr>
                <w:rFonts w:asciiTheme="minorHAnsi" w:hAnsiTheme="minorHAnsi"/>
                <w:iCs/>
                <w:sz w:val="22"/>
                <w:szCs w:val="22"/>
                <w:lang w:val="en-US"/>
              </w:rPr>
              <w:t xml:space="preserve"> vision:</w:t>
            </w:r>
          </w:p>
          <w:p w:rsidR="00813B6F" w:rsidRPr="00747CAE" w:rsidRDefault="00813B6F" w:rsidP="00102B03">
            <w:pPr>
              <w:pStyle w:val="Default"/>
              <w:jc w:val="both"/>
              <w:rPr>
                <w:rFonts w:asciiTheme="minorHAnsi" w:hAnsiTheme="minorHAnsi"/>
                <w:b/>
                <w:iCs/>
                <w:color w:val="auto"/>
                <w:sz w:val="22"/>
                <w:szCs w:val="22"/>
                <w:lang w:val="en-US"/>
              </w:rPr>
            </w:pPr>
          </w:p>
          <w:p w:rsidR="005F69DB" w:rsidRPr="00747CAE" w:rsidRDefault="005F69DB" w:rsidP="005F69DB">
            <w:pPr>
              <w:pStyle w:val="Default"/>
              <w:numPr>
                <w:ilvl w:val="0"/>
                <w:numId w:val="30"/>
              </w:numPr>
              <w:jc w:val="both"/>
              <w:rPr>
                <w:rFonts w:asciiTheme="minorHAnsi" w:hAnsiTheme="minorHAnsi"/>
                <w:iCs/>
                <w:szCs w:val="22"/>
                <w:lang w:val="en-US"/>
              </w:rPr>
            </w:pPr>
            <w:r w:rsidRPr="00747CAE">
              <w:rPr>
                <w:rFonts w:asciiTheme="minorHAnsi" w:hAnsiTheme="minorHAnsi"/>
                <w:iCs/>
                <w:sz w:val="22"/>
                <w:szCs w:val="22"/>
                <w:lang w:val="en-US"/>
              </w:rPr>
              <w:lastRenderedPageBreak/>
              <w:t>A prosperous Africa based on inclusive growth and sustainable development</w:t>
            </w:r>
            <w:r w:rsidRPr="00747CAE">
              <w:rPr>
                <w:rFonts w:asciiTheme="minorHAnsi" w:hAnsiTheme="minorHAnsi"/>
                <w:iCs/>
                <w:szCs w:val="22"/>
                <w:lang w:val="en-US"/>
              </w:rPr>
              <w:t>”.</w:t>
            </w:r>
          </w:p>
          <w:p w:rsidR="0017461A" w:rsidRPr="00747CAE" w:rsidRDefault="0017461A" w:rsidP="00102B03">
            <w:pPr>
              <w:pStyle w:val="Default"/>
              <w:jc w:val="both"/>
              <w:rPr>
                <w:rFonts w:asciiTheme="minorHAnsi" w:hAnsiTheme="minorHAnsi"/>
                <w:iCs/>
                <w:color w:val="auto"/>
                <w:sz w:val="10"/>
                <w:szCs w:val="22"/>
                <w:lang w:val="en-US"/>
              </w:rPr>
            </w:pPr>
          </w:p>
          <w:p w:rsidR="00A43351" w:rsidRPr="00747CAE" w:rsidRDefault="00A43351" w:rsidP="00A43351">
            <w:pPr>
              <w:pStyle w:val="Default"/>
              <w:jc w:val="both"/>
              <w:rPr>
                <w:rFonts w:asciiTheme="minorHAnsi" w:hAnsiTheme="minorHAnsi"/>
                <w:iCs/>
                <w:sz w:val="22"/>
                <w:szCs w:val="22"/>
                <w:lang w:val="en-US"/>
              </w:rPr>
            </w:pPr>
            <w:r w:rsidRPr="00747CAE">
              <w:rPr>
                <w:rFonts w:asciiTheme="minorHAnsi" w:hAnsiTheme="minorHAnsi"/>
                <w:iCs/>
                <w:sz w:val="22"/>
                <w:szCs w:val="22"/>
                <w:lang w:val="en-US"/>
              </w:rPr>
              <w:t>Moreover, the project contributes to the Science Technology and Innovation Strategy for Africa 2024 (STISA 2024)</w:t>
            </w:r>
            <w:r w:rsidRPr="00747CAE">
              <w:rPr>
                <w:rStyle w:val="FootnoteReference"/>
                <w:rFonts w:asciiTheme="minorHAnsi" w:hAnsiTheme="minorHAnsi"/>
                <w:iCs/>
                <w:sz w:val="22"/>
                <w:szCs w:val="22"/>
                <w:lang w:val="en-US"/>
              </w:rPr>
              <w:footnoteReference w:id="3"/>
            </w:r>
            <w:r w:rsidRPr="00747CAE">
              <w:rPr>
                <w:rFonts w:asciiTheme="minorHAnsi" w:hAnsiTheme="minorHAnsi"/>
                <w:iCs/>
                <w:sz w:val="22"/>
                <w:szCs w:val="22"/>
                <w:lang w:val="en-US"/>
              </w:rPr>
              <w:t xml:space="preserve"> </w:t>
            </w:r>
          </w:p>
          <w:p w:rsidR="00AE6A6A" w:rsidRPr="00747CAE" w:rsidRDefault="00AE6A6A" w:rsidP="0017461A">
            <w:pPr>
              <w:pStyle w:val="Default"/>
              <w:jc w:val="both"/>
              <w:rPr>
                <w:rFonts w:asciiTheme="minorHAnsi" w:hAnsiTheme="minorHAnsi"/>
                <w:iCs/>
                <w:color w:val="auto"/>
                <w:sz w:val="22"/>
                <w:szCs w:val="22"/>
                <w:lang w:val="en-US"/>
              </w:rPr>
            </w:pPr>
          </w:p>
          <w:p w:rsidR="007A5646" w:rsidRPr="00747CAE" w:rsidRDefault="007A5646" w:rsidP="007A5646">
            <w:pPr>
              <w:pStyle w:val="Default"/>
              <w:numPr>
                <w:ilvl w:val="0"/>
                <w:numId w:val="30"/>
              </w:numPr>
              <w:jc w:val="both"/>
              <w:rPr>
                <w:rFonts w:asciiTheme="minorHAnsi" w:hAnsiTheme="minorHAnsi"/>
                <w:iCs/>
                <w:sz w:val="22"/>
                <w:szCs w:val="22"/>
                <w:lang w:val="en-US"/>
              </w:rPr>
            </w:pPr>
            <w:r w:rsidRPr="00747CAE">
              <w:rPr>
                <w:rFonts w:asciiTheme="minorHAnsi" w:hAnsiTheme="minorHAnsi"/>
                <w:iCs/>
                <w:sz w:val="22"/>
                <w:szCs w:val="22"/>
                <w:lang w:val="en-US"/>
              </w:rPr>
              <w:t>Priority 1: Eradication of hunger and achieving food security.</w:t>
            </w:r>
          </w:p>
          <w:p w:rsidR="00102B03" w:rsidRPr="00747CAE" w:rsidRDefault="00102B03" w:rsidP="00102B03">
            <w:pPr>
              <w:pStyle w:val="Default"/>
              <w:jc w:val="both"/>
              <w:rPr>
                <w:rFonts w:asciiTheme="minorHAnsi" w:hAnsiTheme="minorHAnsi"/>
                <w:iCs/>
                <w:color w:val="auto"/>
                <w:sz w:val="22"/>
                <w:szCs w:val="22"/>
                <w:lang w:val="en-US"/>
              </w:rPr>
            </w:pPr>
          </w:p>
          <w:p w:rsidR="001D34A0" w:rsidRPr="00747CAE" w:rsidRDefault="007F460E" w:rsidP="00DC11C2">
            <w:pPr>
              <w:pStyle w:val="Default"/>
              <w:rPr>
                <w:rFonts w:asciiTheme="minorHAnsi" w:hAnsiTheme="minorHAnsi"/>
                <w:iCs/>
                <w:color w:val="auto"/>
                <w:sz w:val="22"/>
                <w:szCs w:val="22"/>
                <w:lang w:val="en-US"/>
              </w:rPr>
            </w:pPr>
            <w:r w:rsidRPr="00747CAE">
              <w:rPr>
                <w:rFonts w:asciiTheme="minorHAnsi" w:hAnsiTheme="minorHAnsi"/>
                <w:b/>
                <w:iCs/>
                <w:color w:val="auto"/>
                <w:sz w:val="22"/>
                <w:szCs w:val="22"/>
                <w:lang w:val="en-US"/>
              </w:rPr>
              <w:t xml:space="preserve">2.2.3 </w:t>
            </w:r>
            <w:r w:rsidR="007B0554" w:rsidRPr="00747CAE">
              <w:rPr>
                <w:rFonts w:asciiTheme="minorHAnsi" w:hAnsiTheme="minorHAnsi"/>
                <w:b/>
                <w:iCs/>
                <w:sz w:val="22"/>
                <w:szCs w:val="22"/>
                <w:lang w:val="en-US"/>
              </w:rPr>
              <w:t>National development plan.</w:t>
            </w:r>
          </w:p>
          <w:p w:rsidR="00D22C2D" w:rsidRPr="00747CAE" w:rsidRDefault="00D22C2D" w:rsidP="00DC11C2">
            <w:pPr>
              <w:pStyle w:val="Default"/>
              <w:rPr>
                <w:rFonts w:asciiTheme="minorHAnsi" w:hAnsiTheme="minorHAnsi"/>
                <w:iCs/>
                <w:color w:val="auto"/>
                <w:sz w:val="22"/>
                <w:szCs w:val="22"/>
                <w:lang w:val="en-US"/>
              </w:rPr>
            </w:pPr>
          </w:p>
          <w:p w:rsidR="00076528" w:rsidRPr="00747CAE" w:rsidRDefault="00076528" w:rsidP="00076528">
            <w:pPr>
              <w:pStyle w:val="Default"/>
              <w:jc w:val="both"/>
              <w:rPr>
                <w:rFonts w:asciiTheme="minorHAnsi" w:hAnsiTheme="minorHAnsi"/>
                <w:iCs/>
                <w:sz w:val="22"/>
                <w:szCs w:val="22"/>
                <w:lang w:val="en-US"/>
              </w:rPr>
            </w:pPr>
            <w:r w:rsidRPr="00747CAE">
              <w:rPr>
                <w:rFonts w:asciiTheme="minorHAnsi" w:hAnsiTheme="minorHAnsi"/>
                <w:iCs/>
                <w:sz w:val="22"/>
                <w:szCs w:val="22"/>
                <w:lang w:val="en-US"/>
              </w:rPr>
              <w:t>In 2018, the Government approved a new National Development Plan (NDP) for the period 2018-2022. The NDP provides a medium-term framework for the integration and implementation of Sustainable Development Goals (SDGs). The main objective of the NDP is to forge a strong, stable, globally oriented and structurally transformed democratic nation in which all local and regional authorities participate substantially in strong, sustainable and inclusive growth, promoting equitable access to quality social services and respecting the environment. In accordance with Vision 2030, some of the medium-term strategic objectives of the NDP are:</w:t>
            </w:r>
          </w:p>
          <w:p w:rsidR="00DC0D58" w:rsidRPr="00747CAE" w:rsidRDefault="00DC0D58" w:rsidP="00923D85">
            <w:pPr>
              <w:pStyle w:val="Default"/>
              <w:jc w:val="both"/>
              <w:rPr>
                <w:rFonts w:asciiTheme="minorHAnsi" w:hAnsiTheme="minorHAnsi"/>
                <w:iCs/>
                <w:color w:val="auto"/>
                <w:sz w:val="22"/>
                <w:szCs w:val="22"/>
                <w:lang w:val="en-US"/>
              </w:rPr>
            </w:pPr>
          </w:p>
          <w:p w:rsidR="00076528" w:rsidRPr="00747CAE" w:rsidRDefault="00076528" w:rsidP="00076528">
            <w:pPr>
              <w:pStyle w:val="Default"/>
              <w:numPr>
                <w:ilvl w:val="0"/>
                <w:numId w:val="31"/>
              </w:numPr>
              <w:jc w:val="both"/>
              <w:rPr>
                <w:rFonts w:asciiTheme="minorHAnsi" w:hAnsiTheme="minorHAnsi"/>
                <w:iCs/>
                <w:sz w:val="22"/>
                <w:szCs w:val="22"/>
                <w:lang w:val="en-US"/>
              </w:rPr>
            </w:pPr>
            <w:r w:rsidRPr="00747CAE">
              <w:rPr>
                <w:rFonts w:asciiTheme="minorHAnsi" w:hAnsiTheme="minorHAnsi"/>
                <w:iCs/>
                <w:sz w:val="22"/>
                <w:szCs w:val="22"/>
                <w:lang w:val="en-US"/>
              </w:rPr>
              <w:t>Improving the well-being and development of the population: The NDP will focus on the Urgent Community Development Programme, the National Fund for Financial Inclusion, the construction and rehabilitation of socio-economic infrastructure and services necessary for the well-being of the population and the establishment of a future middle class.</w:t>
            </w:r>
          </w:p>
          <w:p w:rsidR="00076528" w:rsidRPr="00747CAE" w:rsidRDefault="00076528" w:rsidP="00076528">
            <w:pPr>
              <w:pStyle w:val="Default"/>
              <w:numPr>
                <w:ilvl w:val="0"/>
                <w:numId w:val="31"/>
              </w:numPr>
              <w:jc w:val="both"/>
              <w:rPr>
                <w:rFonts w:asciiTheme="minorHAnsi" w:hAnsiTheme="minorHAnsi"/>
                <w:iCs/>
                <w:sz w:val="22"/>
                <w:szCs w:val="22"/>
                <w:lang w:val="en-US"/>
              </w:rPr>
            </w:pPr>
            <w:r w:rsidRPr="00747CAE">
              <w:rPr>
                <w:rFonts w:asciiTheme="minorHAnsi" w:hAnsiTheme="minorHAnsi"/>
                <w:iCs/>
                <w:sz w:val="22"/>
                <w:szCs w:val="22"/>
                <w:lang w:val="en-US"/>
              </w:rPr>
              <w:t>Strengthening infrastructure to support growth: For Togo to become a leader in services and industry, this objective focuses on improving the quality and reducing the costs of energy, telecommunications and transport (air, sea, inland waterways, road and rail) - services and infrastructure that stimulate growth and will contribute to making Togo more competitive in the region and globally. The objective will also be achieved by developing the blue economy and positioning tourism, culture, sport and communication to create jobs and wealth.</w:t>
            </w:r>
          </w:p>
          <w:p w:rsidR="00076528" w:rsidRPr="00747CAE" w:rsidRDefault="00076528" w:rsidP="00076528">
            <w:pPr>
              <w:pStyle w:val="Default"/>
              <w:numPr>
                <w:ilvl w:val="0"/>
                <w:numId w:val="31"/>
              </w:numPr>
              <w:jc w:val="both"/>
              <w:rPr>
                <w:rFonts w:asciiTheme="minorHAnsi" w:hAnsiTheme="minorHAnsi"/>
                <w:iCs/>
                <w:sz w:val="22"/>
                <w:szCs w:val="22"/>
                <w:lang w:val="en-US"/>
              </w:rPr>
            </w:pPr>
            <w:r w:rsidRPr="00747CAE">
              <w:rPr>
                <w:rFonts w:asciiTheme="minorHAnsi" w:hAnsiTheme="minorHAnsi"/>
                <w:iCs/>
                <w:sz w:val="22"/>
                <w:szCs w:val="22"/>
                <w:lang w:val="en-US"/>
              </w:rPr>
              <w:t>Promote sustainable land and environmental management. This objective aims to promote decentralization and balanced development of the regions, the transfer of resources and skills to help develop the potential of each region; to support environmental conservation, natural resource management and adaptation to climate change; and to implement institutional and constitutional reforms to give all Togolese access to equal opportunities and adequate living conditions.</w:t>
            </w:r>
          </w:p>
          <w:p w:rsidR="00076528" w:rsidRPr="00747CAE" w:rsidRDefault="00076528" w:rsidP="00076528">
            <w:pPr>
              <w:pStyle w:val="Default"/>
              <w:numPr>
                <w:ilvl w:val="0"/>
                <w:numId w:val="31"/>
              </w:numPr>
              <w:jc w:val="both"/>
              <w:rPr>
                <w:rFonts w:asciiTheme="minorHAnsi" w:hAnsiTheme="minorHAnsi"/>
                <w:iCs/>
                <w:sz w:val="22"/>
                <w:szCs w:val="22"/>
                <w:lang w:val="en-US"/>
              </w:rPr>
            </w:pPr>
            <w:r w:rsidRPr="00747CAE">
              <w:rPr>
                <w:rFonts w:asciiTheme="minorHAnsi" w:hAnsiTheme="minorHAnsi"/>
                <w:iCs/>
                <w:sz w:val="22"/>
                <w:szCs w:val="22"/>
                <w:lang w:val="en-US"/>
              </w:rPr>
              <w:t>Strengthening good governance and consolidating peace: This objective focuses on strengthening the governance and capacities of local and national actors; mobilizing resources, strengthening public financial management and building strong institutions and partnerships, including between the public and private spheres; promoting civic, citizenship, patriotism and entrepreneurship; strengthening human rights and democratic principles; and strengthening justice, executive and legislative services and their financial and administrative autonomy.</w:t>
            </w:r>
          </w:p>
          <w:p w:rsidR="00DC0D58" w:rsidRPr="00747CAE" w:rsidRDefault="00DC0D58" w:rsidP="00430602">
            <w:pPr>
              <w:pStyle w:val="Default"/>
              <w:jc w:val="both"/>
              <w:rPr>
                <w:rFonts w:asciiTheme="minorHAnsi" w:hAnsiTheme="minorHAnsi"/>
                <w:color w:val="auto"/>
                <w:sz w:val="20"/>
                <w:szCs w:val="22"/>
                <w:lang w:val="en-US"/>
              </w:rPr>
            </w:pPr>
          </w:p>
          <w:p w:rsidR="006F34F4" w:rsidRPr="00747CAE" w:rsidRDefault="007B36CF" w:rsidP="00430602">
            <w:pPr>
              <w:pStyle w:val="Default"/>
              <w:jc w:val="both"/>
              <w:rPr>
                <w:rFonts w:asciiTheme="minorHAnsi" w:hAnsiTheme="minorHAnsi"/>
                <w:color w:val="auto"/>
                <w:sz w:val="22"/>
                <w:szCs w:val="22"/>
                <w:lang w:val="en-US"/>
              </w:rPr>
            </w:pPr>
            <w:r w:rsidRPr="00747CAE">
              <w:rPr>
                <w:rFonts w:asciiTheme="minorHAnsi" w:hAnsiTheme="minorHAnsi"/>
                <w:iCs/>
                <w:sz w:val="22"/>
                <w:szCs w:val="22"/>
                <w:lang w:val="en-US"/>
              </w:rPr>
              <w:t>Within this framework, the specific goals and objectives of this project will contribute to the medium-term strategic objective 1 proposed by the National Development Plan, advancing community development. They will also contribute to Objective IV of the Plan with regard to support for environmental protection and natural resource management.  In addition, the project will contribute to the development of the northern areas of the country, where Fazao-</w:t>
            </w:r>
            <w:r w:rsidRPr="00747CAE">
              <w:rPr>
                <w:rFonts w:asciiTheme="minorHAnsi" w:hAnsiTheme="minorHAnsi"/>
                <w:iCs/>
                <w:sz w:val="22"/>
                <w:szCs w:val="22"/>
                <w:lang w:val="en-US"/>
              </w:rPr>
              <w:lastRenderedPageBreak/>
              <w:t>Malfakassa National Park is located. The project’s special emphasis on rural communities, women and youth, is also aligned with the priorities of the National Development Plan.</w:t>
            </w:r>
          </w:p>
        </w:tc>
      </w:tr>
      <w:tr w:rsidR="00A823CB" w:rsidRPr="00747CAE">
        <w:tblPrEx>
          <w:jc w:val="center"/>
          <w:tblInd w:w="0" w:type="dxa"/>
          <w:tblLook w:val="01E0" w:firstRow="1" w:lastRow="1" w:firstColumn="1" w:lastColumn="1" w:noHBand="0" w:noVBand="0"/>
        </w:tblPrEx>
        <w:trPr>
          <w:trHeight w:val="284"/>
          <w:jc w:val="center"/>
        </w:trPr>
        <w:tc>
          <w:tcPr>
            <w:tcW w:w="1776" w:type="dxa"/>
            <w:gridSpan w:val="2"/>
            <w:tcBorders>
              <w:top w:val="single" w:sz="4" w:space="0" w:color="auto"/>
              <w:left w:val="single" w:sz="4" w:space="0" w:color="auto"/>
              <w:bottom w:val="single" w:sz="4" w:space="0" w:color="auto"/>
              <w:right w:val="single" w:sz="4" w:space="0" w:color="auto"/>
            </w:tcBorders>
            <w:shd w:val="clear" w:color="auto" w:fill="F3F3F3"/>
            <w:tcMar>
              <w:top w:w="57" w:type="dxa"/>
              <w:bottom w:w="57" w:type="dxa"/>
            </w:tcMar>
          </w:tcPr>
          <w:p w:rsidR="00A823CB" w:rsidRPr="00747CAE" w:rsidRDefault="00A823CB" w:rsidP="00A823CB">
            <w:pPr>
              <w:rPr>
                <w:rFonts w:ascii="Calibri" w:hAnsi="Calibri" w:cs="Calibri"/>
                <w:b/>
                <w:sz w:val="22"/>
              </w:rPr>
            </w:pPr>
            <w:r w:rsidRPr="00747CAE">
              <w:rPr>
                <w:rFonts w:ascii="Calibri" w:hAnsi="Calibri" w:cs="Calibri"/>
                <w:b/>
                <w:sz w:val="22"/>
                <w:lang w:val="fr-FR"/>
              </w:rPr>
              <w:lastRenderedPageBreak/>
              <w:t xml:space="preserve">2.3 </w:t>
            </w:r>
            <w:r w:rsidRPr="00747CAE">
              <w:rPr>
                <w:rFonts w:ascii="Calibri" w:hAnsi="Calibri" w:cs="Calibri"/>
                <w:b/>
                <w:sz w:val="22"/>
              </w:rPr>
              <w:t xml:space="preserve">Overall objective  and rationale </w:t>
            </w:r>
          </w:p>
          <w:p w:rsidR="00A823CB" w:rsidRPr="00747CAE" w:rsidRDefault="00A823CB" w:rsidP="00A823CB">
            <w:pPr>
              <w:rPr>
                <w:rFonts w:ascii="Calibri" w:hAnsi="Calibri" w:cs="Calibri"/>
                <w:b/>
                <w:sz w:val="22"/>
                <w:lang w:val="fr-FR"/>
              </w:rPr>
            </w:pPr>
          </w:p>
          <w:p w:rsidR="00A823CB" w:rsidRPr="00747CAE" w:rsidRDefault="00A823CB" w:rsidP="00A823CB">
            <w:pPr>
              <w:rPr>
                <w:rFonts w:ascii="Calibri" w:hAnsi="Calibri" w:cs="Calibri"/>
                <w:b/>
                <w:lang w:val="fr-FR"/>
              </w:rPr>
            </w:pPr>
          </w:p>
        </w:tc>
        <w:tc>
          <w:tcPr>
            <w:tcW w:w="8502"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A823CB" w:rsidRPr="00747CAE" w:rsidRDefault="00A823CB" w:rsidP="00A823CB">
            <w:pPr>
              <w:jc w:val="both"/>
              <w:rPr>
                <w:rFonts w:asciiTheme="minorHAnsi" w:hAnsiTheme="minorHAnsi" w:cs="Calibri"/>
                <w:b/>
                <w:iCs/>
                <w:sz w:val="22"/>
              </w:rPr>
            </w:pPr>
            <w:r w:rsidRPr="00747CAE">
              <w:rPr>
                <w:rFonts w:asciiTheme="minorHAnsi" w:hAnsiTheme="minorHAnsi" w:cs="Calibri"/>
                <w:b/>
                <w:iCs/>
                <w:sz w:val="22"/>
              </w:rPr>
              <w:t>2.3.1 Summary of the intervention</w:t>
            </w:r>
          </w:p>
          <w:p w:rsidR="00A823CB" w:rsidRPr="00747CAE" w:rsidRDefault="00A823CB" w:rsidP="00A823CB">
            <w:pPr>
              <w:jc w:val="both"/>
              <w:rPr>
                <w:rFonts w:asciiTheme="minorHAnsi" w:hAnsiTheme="minorHAnsi" w:cs="Calibri"/>
                <w:iCs/>
                <w:sz w:val="22"/>
              </w:rPr>
            </w:pPr>
          </w:p>
          <w:p w:rsidR="00A823CB" w:rsidRPr="00747CAE" w:rsidRDefault="00A823CB" w:rsidP="00A823CB">
            <w:pPr>
              <w:jc w:val="both"/>
              <w:rPr>
                <w:rFonts w:asciiTheme="minorHAnsi" w:hAnsiTheme="minorHAnsi" w:cs="Calibri"/>
                <w:b/>
                <w:iCs/>
                <w:sz w:val="22"/>
              </w:rPr>
            </w:pPr>
            <w:r w:rsidRPr="00747CAE">
              <w:rPr>
                <w:rFonts w:asciiTheme="minorHAnsi" w:hAnsiTheme="minorHAnsi" w:cs="Calibri"/>
                <w:b/>
                <w:iCs/>
                <w:sz w:val="22"/>
              </w:rPr>
              <w:t xml:space="preserve">The goal of the project is to reduce poverty and contribute to local communities’ sustainable development around and in the Fazao-Malfakassa National park in Togo, through the establishment of Biodiversity Businesses, with a focus on youth and women entrepreneurship. </w:t>
            </w:r>
          </w:p>
          <w:p w:rsidR="00A823CB" w:rsidRPr="00747CAE" w:rsidRDefault="00A823CB" w:rsidP="00A823CB">
            <w:pPr>
              <w:jc w:val="both"/>
              <w:rPr>
                <w:rFonts w:asciiTheme="minorHAnsi" w:hAnsiTheme="minorHAnsi" w:cs="Calibri"/>
                <w:iCs/>
                <w:sz w:val="22"/>
              </w:rPr>
            </w:pPr>
          </w:p>
          <w:p w:rsidR="00A823CB" w:rsidRPr="00747CAE" w:rsidRDefault="00A823CB" w:rsidP="00A823CB">
            <w:pPr>
              <w:jc w:val="both"/>
              <w:rPr>
                <w:rFonts w:asciiTheme="minorHAnsi" w:hAnsiTheme="minorHAnsi" w:cs="Calibri"/>
                <w:iCs/>
                <w:sz w:val="22"/>
              </w:rPr>
            </w:pPr>
            <w:r w:rsidRPr="00747CAE">
              <w:rPr>
                <w:rFonts w:asciiTheme="minorHAnsi" w:hAnsiTheme="minorHAnsi" w:cs="Calibri"/>
                <w:iCs/>
                <w:sz w:val="22"/>
              </w:rPr>
              <w:t>This will be achieved through three specific objectives:</w:t>
            </w:r>
          </w:p>
          <w:p w:rsidR="00A823CB" w:rsidRPr="00747CAE" w:rsidRDefault="00A823CB" w:rsidP="00A823CB">
            <w:pPr>
              <w:jc w:val="both"/>
              <w:rPr>
                <w:rFonts w:asciiTheme="minorHAnsi" w:hAnsiTheme="minorHAnsi" w:cs="Calibri"/>
                <w:iCs/>
                <w:sz w:val="22"/>
              </w:rPr>
            </w:pPr>
            <w:r w:rsidRPr="00747CAE">
              <w:rPr>
                <w:rFonts w:asciiTheme="minorHAnsi" w:hAnsiTheme="minorHAnsi" w:cs="Calibri"/>
                <w:iCs/>
                <w:sz w:val="22"/>
              </w:rPr>
              <w:t>1. To diversify the local economy through improved and alternative biodiversity related livelihoods.</w:t>
            </w:r>
          </w:p>
          <w:p w:rsidR="00A823CB" w:rsidRPr="00747CAE" w:rsidRDefault="00A823CB" w:rsidP="00A823CB">
            <w:pPr>
              <w:jc w:val="both"/>
              <w:rPr>
                <w:rFonts w:asciiTheme="minorHAnsi" w:hAnsiTheme="minorHAnsi" w:cs="Calibri"/>
                <w:iCs/>
                <w:sz w:val="22"/>
              </w:rPr>
            </w:pPr>
            <w:r w:rsidRPr="00747CAE">
              <w:rPr>
                <w:rFonts w:asciiTheme="minorHAnsi" w:hAnsiTheme="minorHAnsi" w:cs="Calibri"/>
                <w:iCs/>
                <w:sz w:val="22"/>
              </w:rPr>
              <w:t>2. To build the capacity of communities in a holistic manner to ensure the sustainability of the biodiversity businesses, to reduce the anthropogenic pressure on forest and to conserve the resource-base of their business.</w:t>
            </w:r>
          </w:p>
          <w:p w:rsidR="00A823CB" w:rsidRPr="00747CAE" w:rsidRDefault="00A823CB" w:rsidP="00A823CB">
            <w:pPr>
              <w:jc w:val="both"/>
              <w:rPr>
                <w:rFonts w:asciiTheme="minorHAnsi" w:hAnsiTheme="minorHAnsi" w:cs="Calibri"/>
                <w:iCs/>
                <w:sz w:val="22"/>
              </w:rPr>
            </w:pPr>
            <w:r w:rsidRPr="00747CAE">
              <w:rPr>
                <w:rFonts w:asciiTheme="minorHAnsi" w:hAnsiTheme="minorHAnsi" w:cs="Calibri"/>
                <w:iCs/>
                <w:sz w:val="22"/>
              </w:rPr>
              <w:t>3. To support Togo in the preparation of the dossier for the establishment of a Biosphere Reserve in the park Fazao-Malfakassa.</w:t>
            </w:r>
          </w:p>
          <w:p w:rsidR="00A823CB" w:rsidRPr="00747CAE" w:rsidRDefault="00A823CB" w:rsidP="00A823CB">
            <w:pPr>
              <w:jc w:val="both"/>
              <w:rPr>
                <w:rFonts w:asciiTheme="minorHAnsi" w:hAnsiTheme="minorHAnsi" w:cs="Calibri"/>
                <w:b/>
                <w:iCs/>
                <w:sz w:val="22"/>
              </w:rPr>
            </w:pPr>
          </w:p>
          <w:p w:rsidR="00A823CB" w:rsidRPr="00747CAE" w:rsidRDefault="00A823CB" w:rsidP="00A823CB">
            <w:pPr>
              <w:jc w:val="both"/>
              <w:rPr>
                <w:rFonts w:asciiTheme="minorHAnsi" w:hAnsiTheme="minorHAnsi" w:cs="Calibri"/>
                <w:b/>
                <w:iCs/>
                <w:sz w:val="22"/>
              </w:rPr>
            </w:pPr>
            <w:r w:rsidRPr="00747CAE">
              <w:rPr>
                <w:rFonts w:asciiTheme="minorHAnsi" w:hAnsiTheme="minorHAnsi" w:cs="Calibri"/>
                <w:b/>
                <w:iCs/>
                <w:sz w:val="22"/>
              </w:rPr>
              <w:t>2.3.2 Brief description of the  Fazao-Malfakassa National Park</w:t>
            </w:r>
          </w:p>
          <w:p w:rsidR="00A823CB" w:rsidRPr="00747CAE" w:rsidRDefault="00A823CB" w:rsidP="00A823CB">
            <w:pPr>
              <w:jc w:val="both"/>
              <w:rPr>
                <w:rFonts w:asciiTheme="minorHAnsi" w:hAnsiTheme="minorHAnsi" w:cs="Calibri"/>
                <w:iCs/>
                <w:sz w:val="22"/>
              </w:rPr>
            </w:pPr>
            <w:r w:rsidRPr="00747CAE">
              <w:rPr>
                <w:rFonts w:asciiTheme="minorHAnsi" w:hAnsiTheme="minorHAnsi" w:cs="Calibri"/>
                <w:iCs/>
                <w:sz w:val="22"/>
              </w:rPr>
              <w:t xml:space="preserve">Located in the central region of Togo, Fazao-Malfakassa National Park (PNFM) (08°41' N; 0°46' E) is the largest of the two national parks in Togo, with an area of 1,920 km2. </w:t>
            </w:r>
          </w:p>
          <w:p w:rsidR="00A823CB" w:rsidRPr="00747CAE" w:rsidRDefault="00A823CB" w:rsidP="00A823CB">
            <w:pPr>
              <w:jc w:val="both"/>
              <w:rPr>
                <w:rFonts w:asciiTheme="minorHAnsi" w:hAnsiTheme="minorHAnsi" w:cs="Calibri"/>
                <w:iCs/>
                <w:sz w:val="22"/>
              </w:rPr>
            </w:pPr>
          </w:p>
          <w:p w:rsidR="00A823CB" w:rsidRPr="00747CAE" w:rsidRDefault="00A823CB" w:rsidP="00A823CB">
            <w:pPr>
              <w:jc w:val="both"/>
              <w:rPr>
                <w:rFonts w:asciiTheme="minorHAnsi" w:hAnsiTheme="minorHAnsi" w:cs="Calibri"/>
                <w:iCs/>
                <w:sz w:val="22"/>
              </w:rPr>
            </w:pPr>
            <w:r w:rsidRPr="00747CAE">
              <w:rPr>
                <w:rFonts w:asciiTheme="minorHAnsi" w:hAnsiTheme="minorHAnsi" w:cs="Calibri"/>
                <w:iCs/>
                <w:sz w:val="22"/>
              </w:rPr>
              <w:t>Vegetation is mainly dominated by wooded savannah interspersed with dry forests, including dense mountain forests, open forests, forest galleries and dense dry forests. In addition to these types of vegetation, there is also shrubby savannah. These ecosystems contain multiple plant species, including medicinal plants that people use daily to treat various diseases.</w:t>
            </w:r>
          </w:p>
          <w:p w:rsidR="00A823CB" w:rsidRPr="00747CAE" w:rsidRDefault="00A823CB" w:rsidP="00A823CB">
            <w:pPr>
              <w:jc w:val="both"/>
              <w:rPr>
                <w:rFonts w:asciiTheme="minorHAnsi" w:hAnsiTheme="minorHAnsi" w:cs="Calibri"/>
                <w:iCs/>
              </w:rPr>
            </w:pPr>
          </w:p>
          <w:p w:rsidR="00A823CB" w:rsidRPr="00747CAE" w:rsidRDefault="00A823CB" w:rsidP="00A823CB">
            <w:pPr>
              <w:jc w:val="both"/>
              <w:rPr>
                <w:rFonts w:asciiTheme="minorHAnsi" w:hAnsiTheme="minorHAnsi" w:cs="Calibri"/>
                <w:iCs/>
                <w:sz w:val="22"/>
              </w:rPr>
            </w:pPr>
            <w:r w:rsidRPr="00747CAE">
              <w:rPr>
                <w:rFonts w:asciiTheme="minorHAnsi" w:hAnsiTheme="minorHAnsi" w:cs="Calibri"/>
                <w:iCs/>
                <w:sz w:val="22"/>
              </w:rPr>
              <w:t>A recent forest inventory carried out on the site shows the existence of a multitude of plant species:</w:t>
            </w:r>
          </w:p>
          <w:p w:rsidR="00606040" w:rsidRPr="00747CAE" w:rsidRDefault="00606040" w:rsidP="00A823CB">
            <w:pPr>
              <w:jc w:val="both"/>
              <w:rPr>
                <w:rFonts w:asciiTheme="minorHAnsi" w:hAnsiTheme="minorHAnsi" w:cs="Calibri"/>
                <w:iCs/>
              </w:rPr>
            </w:pPr>
          </w:p>
          <w:p w:rsidR="00A823CB" w:rsidRPr="00747CAE" w:rsidRDefault="00A823CB" w:rsidP="00A823CB">
            <w:pPr>
              <w:jc w:val="both"/>
              <w:rPr>
                <w:rFonts w:asciiTheme="minorHAnsi" w:hAnsiTheme="minorHAnsi" w:cs="Calibri"/>
                <w:iCs/>
              </w:rPr>
            </w:pPr>
          </w:p>
          <w:p w:rsidR="00A823CB" w:rsidRPr="00747CAE" w:rsidRDefault="00A823CB" w:rsidP="00A823CB">
            <w:pPr>
              <w:pStyle w:val="ListParagraph"/>
              <w:numPr>
                <w:ilvl w:val="0"/>
                <w:numId w:val="30"/>
              </w:numPr>
              <w:jc w:val="both"/>
              <w:rPr>
                <w:rFonts w:asciiTheme="minorHAnsi" w:hAnsiTheme="minorHAnsi" w:cs="Calibri"/>
                <w:i/>
                <w:iCs/>
                <w:sz w:val="22"/>
              </w:rPr>
            </w:pPr>
            <w:r w:rsidRPr="00747CAE">
              <w:rPr>
                <w:rFonts w:asciiTheme="minorHAnsi" w:hAnsiTheme="minorHAnsi" w:cs="Calibri"/>
                <w:i/>
                <w:iCs/>
                <w:sz w:val="22"/>
              </w:rPr>
              <w:t>Monotes kerstingii, Uappaca togoensis, Bridelia ferruginea, Crossopteryx febrifuga, Nauclea cercocephallus, Lophira lanceolata, Vitellaria paradoxa, Daniellia oliveri, Lannea acida, Parinari curatellifolia, Choclospermum planconi, Parkia biglobosa, Pseudrocela kotschyi,  Strychnos innocua, Burkea africana, Borassus aethiopica, Citrus aurantifolia, Khaya senegalensis, Acaccia sieberiana, Ficus abutilifolia, Combretum glutinosum, Entada africana, Terminalia laxiflora, Detarium microcarpum, Cola cordifolia, etc.</w:t>
            </w:r>
          </w:p>
          <w:p w:rsidR="00A823CB" w:rsidRPr="00747CAE" w:rsidRDefault="00A823CB" w:rsidP="00A823CB">
            <w:pPr>
              <w:jc w:val="both"/>
              <w:rPr>
                <w:rFonts w:asciiTheme="minorHAnsi" w:hAnsiTheme="minorHAnsi" w:cs="Calibri"/>
                <w:iCs/>
                <w:sz w:val="22"/>
              </w:rPr>
            </w:pPr>
          </w:p>
          <w:p w:rsidR="00A823CB" w:rsidRPr="00747CAE" w:rsidRDefault="00A823CB" w:rsidP="00A823CB">
            <w:pPr>
              <w:jc w:val="both"/>
              <w:rPr>
                <w:rFonts w:asciiTheme="minorHAnsi" w:hAnsiTheme="minorHAnsi" w:cs="Calibri"/>
                <w:iCs/>
                <w:sz w:val="22"/>
              </w:rPr>
            </w:pPr>
            <w:r w:rsidRPr="00747CAE">
              <w:rPr>
                <w:rFonts w:asciiTheme="minorHAnsi" w:hAnsiTheme="minorHAnsi" w:cs="Calibri"/>
                <w:iCs/>
                <w:sz w:val="22"/>
              </w:rPr>
              <w:t>Moreover, the fauna of the PNFM is very rich and diverse and is characterized by the presence of mammals, reptiles and birds:</w:t>
            </w:r>
          </w:p>
          <w:p w:rsidR="00A823CB" w:rsidRPr="00747CAE" w:rsidRDefault="00A823CB" w:rsidP="00A823CB">
            <w:pPr>
              <w:jc w:val="both"/>
              <w:rPr>
                <w:rFonts w:asciiTheme="minorHAnsi" w:hAnsiTheme="minorHAnsi" w:cs="Calibri"/>
                <w:iCs/>
                <w:sz w:val="22"/>
              </w:rPr>
            </w:pPr>
          </w:p>
          <w:p w:rsidR="00A823CB" w:rsidRPr="00747CAE" w:rsidRDefault="00A823CB" w:rsidP="00A823CB">
            <w:pPr>
              <w:pStyle w:val="ListParagraph"/>
              <w:numPr>
                <w:ilvl w:val="0"/>
                <w:numId w:val="30"/>
              </w:numPr>
              <w:jc w:val="both"/>
              <w:rPr>
                <w:rFonts w:asciiTheme="minorHAnsi" w:hAnsiTheme="minorHAnsi" w:cs="Calibri"/>
                <w:i/>
                <w:iCs/>
                <w:sz w:val="22"/>
              </w:rPr>
            </w:pPr>
            <w:r w:rsidRPr="00747CAE">
              <w:rPr>
                <w:rFonts w:asciiTheme="minorHAnsi" w:hAnsiTheme="minorHAnsi" w:cs="Calibri"/>
                <w:i/>
                <w:iCs/>
                <w:sz w:val="22"/>
              </w:rPr>
              <w:t>Loxodonta africana, Syncerus caffer, lycaon pictus,     Cercopithecus mona, C. aethiops tantalus, Erythrocebus patas, Papio anubis, Colobus vellerosus, Galago senegalensis, Hippotragus equinus,  Kobus spp, Tragelaphus scriptus, Ourebia ourebi, Hylochoerus meinertzhageni, Thryonomis swinderianus,  Limnotragus spekei, Cricetomys gambianus, etc.</w:t>
            </w:r>
          </w:p>
          <w:p w:rsidR="00A823CB" w:rsidRPr="00747CAE" w:rsidRDefault="00A823CB" w:rsidP="00A823CB">
            <w:pPr>
              <w:jc w:val="both"/>
              <w:rPr>
                <w:rFonts w:asciiTheme="minorHAnsi" w:hAnsiTheme="minorHAnsi" w:cs="Calibri"/>
                <w:i/>
                <w:iCs/>
                <w:sz w:val="22"/>
              </w:rPr>
            </w:pPr>
          </w:p>
          <w:p w:rsidR="00A823CB" w:rsidRPr="00747CAE" w:rsidRDefault="00A823CB" w:rsidP="00A823CB">
            <w:pPr>
              <w:pStyle w:val="ListParagraph"/>
              <w:numPr>
                <w:ilvl w:val="0"/>
                <w:numId w:val="30"/>
              </w:numPr>
              <w:jc w:val="both"/>
              <w:rPr>
                <w:rFonts w:asciiTheme="minorHAnsi" w:hAnsiTheme="minorHAnsi" w:cs="Calibri"/>
                <w:i/>
                <w:iCs/>
                <w:sz w:val="22"/>
              </w:rPr>
            </w:pPr>
            <w:r w:rsidRPr="00747CAE">
              <w:rPr>
                <w:rFonts w:asciiTheme="minorHAnsi" w:hAnsiTheme="minorHAnsi" w:cs="Calibri"/>
                <w:i/>
                <w:iCs/>
                <w:sz w:val="22"/>
              </w:rPr>
              <w:t>phyton regius, Crocodilus niloticus, Varanus exanthematicus), Phithon sebae, Kinixys bellina, etc.</w:t>
            </w:r>
          </w:p>
          <w:p w:rsidR="00A823CB" w:rsidRPr="00747CAE" w:rsidRDefault="00A823CB" w:rsidP="00A823CB">
            <w:pPr>
              <w:jc w:val="both"/>
              <w:rPr>
                <w:rFonts w:asciiTheme="minorHAnsi" w:hAnsiTheme="minorHAnsi" w:cs="Calibri"/>
                <w:i/>
                <w:iCs/>
                <w:sz w:val="22"/>
              </w:rPr>
            </w:pPr>
          </w:p>
          <w:p w:rsidR="00A823CB" w:rsidRPr="00747CAE" w:rsidRDefault="00A823CB" w:rsidP="00A823CB">
            <w:pPr>
              <w:pStyle w:val="ListParagraph"/>
              <w:numPr>
                <w:ilvl w:val="0"/>
                <w:numId w:val="30"/>
              </w:numPr>
              <w:jc w:val="both"/>
              <w:rPr>
                <w:rFonts w:asciiTheme="minorHAnsi" w:hAnsiTheme="minorHAnsi" w:cs="Calibri"/>
                <w:i/>
                <w:iCs/>
                <w:sz w:val="22"/>
              </w:rPr>
            </w:pPr>
            <w:r w:rsidRPr="00747CAE">
              <w:rPr>
                <w:rFonts w:asciiTheme="minorHAnsi" w:hAnsiTheme="minorHAnsi" w:cs="Calibri"/>
                <w:i/>
                <w:iCs/>
                <w:sz w:val="22"/>
              </w:rPr>
              <w:t>Falco preginus, Buteo angaralis, Tigriormis leucolopha, Butorides striata, Plegadis falcinelus, Ciconia nigra, Scopus umbreta, Francolinus bicalcaratus, Numida meleagris, Streptopelia senegalensis, ploceus culcullatus, Ardeola ralloides, Caprimulgus sp, Hirundo abyssinica, Merops bulocki, etc.</w:t>
            </w:r>
          </w:p>
          <w:p w:rsidR="00A823CB" w:rsidRPr="00747CAE" w:rsidRDefault="00A823CB" w:rsidP="00A823CB">
            <w:pPr>
              <w:jc w:val="both"/>
              <w:rPr>
                <w:rFonts w:asciiTheme="minorHAnsi" w:hAnsiTheme="minorHAnsi" w:cs="Calibri"/>
                <w:iCs/>
                <w:sz w:val="22"/>
              </w:rPr>
            </w:pPr>
          </w:p>
          <w:p w:rsidR="00A823CB" w:rsidRPr="00747CAE" w:rsidRDefault="00A823CB" w:rsidP="00A823CB">
            <w:pPr>
              <w:jc w:val="both"/>
              <w:rPr>
                <w:rFonts w:asciiTheme="minorHAnsi" w:hAnsiTheme="minorHAnsi" w:cs="Calibri"/>
                <w:iCs/>
                <w:sz w:val="22"/>
              </w:rPr>
            </w:pPr>
            <w:r w:rsidRPr="00747CAE">
              <w:rPr>
                <w:rFonts w:asciiTheme="minorHAnsi" w:hAnsiTheme="minorHAnsi" w:cs="Calibri"/>
                <w:iCs/>
                <w:sz w:val="22"/>
              </w:rPr>
              <w:t>The last village census conducted in 2003 indicates the size of the populations per village surrounding Fazao-Malfakassa National Park</w:t>
            </w:r>
            <w:r w:rsidR="00E77BEE" w:rsidRPr="00747CAE">
              <w:rPr>
                <w:rFonts w:asciiTheme="minorHAnsi" w:hAnsiTheme="minorHAnsi" w:cs="Calibri"/>
                <w:iCs/>
                <w:sz w:val="22"/>
              </w:rPr>
              <w:t xml:space="preserve"> amounted to nearly 50,000</w:t>
            </w:r>
            <w:r w:rsidRPr="00747CAE">
              <w:rPr>
                <w:rFonts w:asciiTheme="minorHAnsi" w:hAnsiTheme="minorHAnsi" w:cs="Calibri"/>
                <w:iCs/>
                <w:sz w:val="22"/>
              </w:rPr>
              <w:t>. (</w:t>
            </w:r>
            <w:r w:rsidR="00E77BEE" w:rsidRPr="00747CAE">
              <w:rPr>
                <w:rFonts w:asciiTheme="minorHAnsi" w:hAnsiTheme="minorHAnsi" w:cs="Calibri"/>
                <w:iCs/>
                <w:sz w:val="22"/>
              </w:rPr>
              <w:t xml:space="preserve">See Annex 4, </w:t>
            </w:r>
            <w:r w:rsidRPr="00747CAE">
              <w:rPr>
                <w:rFonts w:asciiTheme="minorHAnsi" w:hAnsiTheme="minorHAnsi" w:cs="Calibri"/>
                <w:iCs/>
                <w:sz w:val="22"/>
              </w:rPr>
              <w:t>Table 1)</w:t>
            </w:r>
            <w:r w:rsidR="00E77BEE" w:rsidRPr="00747CAE">
              <w:rPr>
                <w:rFonts w:asciiTheme="minorHAnsi" w:hAnsiTheme="minorHAnsi" w:cs="Calibri"/>
                <w:iCs/>
                <w:sz w:val="22"/>
              </w:rPr>
              <w:t xml:space="preserve">. </w:t>
            </w:r>
            <w:r w:rsidR="0053682F" w:rsidRPr="00747CAE">
              <w:rPr>
                <w:rFonts w:asciiTheme="minorHAnsi" w:hAnsiTheme="minorHAnsi" w:cs="Calibri"/>
                <w:iCs/>
                <w:sz w:val="22"/>
              </w:rPr>
              <w:t>Considering an average population growth rate of 2.6%,</w:t>
            </w:r>
            <w:r w:rsidR="005836A3" w:rsidRPr="00747CAE">
              <w:rPr>
                <w:rFonts w:asciiTheme="minorHAnsi" w:hAnsiTheme="minorHAnsi" w:cs="Calibri"/>
                <w:iCs/>
                <w:sz w:val="22"/>
              </w:rPr>
              <w:t>, as of today the expected population is indeed higher tha</w:t>
            </w:r>
            <w:r w:rsidR="00747CAE" w:rsidRPr="00747CAE">
              <w:rPr>
                <w:rFonts w:asciiTheme="minorHAnsi" w:hAnsiTheme="minorHAnsi" w:cs="Calibri"/>
                <w:iCs/>
                <w:sz w:val="22"/>
              </w:rPr>
              <w:t>n</w:t>
            </w:r>
            <w:r w:rsidR="005836A3" w:rsidRPr="00747CAE">
              <w:rPr>
                <w:rFonts w:asciiTheme="minorHAnsi" w:hAnsiTheme="minorHAnsi" w:cs="Calibri"/>
                <w:iCs/>
                <w:sz w:val="22"/>
              </w:rPr>
              <w:t xml:space="preserve"> 2003 </w:t>
            </w:r>
            <w:r w:rsidR="00747CAE" w:rsidRPr="00747CAE">
              <w:rPr>
                <w:rFonts w:asciiTheme="minorHAnsi" w:hAnsiTheme="minorHAnsi" w:cs="Calibri"/>
                <w:iCs/>
                <w:sz w:val="22"/>
              </w:rPr>
              <w:t>estimates</w:t>
            </w:r>
            <w:r w:rsidR="005836A3" w:rsidRPr="00747CAE">
              <w:rPr>
                <w:rFonts w:asciiTheme="minorHAnsi" w:hAnsiTheme="minorHAnsi" w:cs="Calibri"/>
                <w:iCs/>
                <w:sz w:val="22"/>
              </w:rPr>
              <w:t xml:space="preserve">. </w:t>
            </w:r>
            <w:r w:rsidRPr="00747CAE">
              <w:rPr>
                <w:rFonts w:asciiTheme="minorHAnsi" w:hAnsiTheme="minorHAnsi" w:cs="Calibri"/>
                <w:iCs/>
                <w:sz w:val="22"/>
              </w:rPr>
              <w:t xml:space="preserve">The Fazao-Malfakassa National Park was proposed </w:t>
            </w:r>
            <w:r w:rsidR="00E77BEE" w:rsidRPr="00747CAE">
              <w:rPr>
                <w:rFonts w:asciiTheme="minorHAnsi" w:hAnsiTheme="minorHAnsi" w:cs="Calibri"/>
                <w:iCs/>
                <w:sz w:val="22"/>
              </w:rPr>
              <w:t xml:space="preserve">for UNESCO designation </w:t>
            </w:r>
            <w:r w:rsidRPr="00747CAE">
              <w:rPr>
                <w:rFonts w:asciiTheme="minorHAnsi" w:hAnsiTheme="minorHAnsi" w:cs="Calibri"/>
                <w:iCs/>
                <w:sz w:val="22"/>
              </w:rPr>
              <w:t xml:space="preserve">as a biosphere reserve in 2009. The proposal was evaluated by the Man and the Biosphere (MAB) International Coordinating Council in 2011, but unfortunately was not accepted. </w:t>
            </w:r>
          </w:p>
          <w:p w:rsidR="00106DB2" w:rsidRPr="00747CAE" w:rsidRDefault="00106DB2" w:rsidP="00A823CB">
            <w:pPr>
              <w:jc w:val="both"/>
              <w:rPr>
                <w:rFonts w:asciiTheme="minorHAnsi" w:hAnsiTheme="minorHAnsi" w:cs="Calibri"/>
                <w:iCs/>
                <w:sz w:val="22"/>
              </w:rPr>
            </w:pPr>
          </w:p>
          <w:p w:rsidR="00E77BEE" w:rsidRPr="00747CAE" w:rsidRDefault="00E77BEE" w:rsidP="00A823CB">
            <w:pPr>
              <w:jc w:val="both"/>
              <w:rPr>
                <w:rFonts w:asciiTheme="minorHAnsi" w:hAnsiTheme="minorHAnsi" w:cs="Calibri"/>
                <w:iCs/>
                <w:sz w:val="22"/>
              </w:rPr>
            </w:pPr>
            <w:r w:rsidRPr="00747CAE">
              <w:rPr>
                <w:rFonts w:asciiTheme="minorHAnsi" w:hAnsiTheme="minorHAnsi" w:cs="Calibri"/>
                <w:iCs/>
                <w:sz w:val="22"/>
              </w:rPr>
              <w:t xml:space="preserve">Since then, the government of Togo has advance substantial efforts to strengthen the sustainable development approaches practiced in the park and its surrounding areas. </w:t>
            </w:r>
          </w:p>
          <w:p w:rsidR="00E77BEE" w:rsidRPr="00747CAE" w:rsidRDefault="00E77BEE" w:rsidP="00A823CB">
            <w:pPr>
              <w:jc w:val="both"/>
              <w:rPr>
                <w:rFonts w:asciiTheme="minorHAnsi" w:hAnsiTheme="minorHAnsi" w:cs="Calibri"/>
                <w:iCs/>
                <w:sz w:val="22"/>
              </w:rPr>
            </w:pPr>
          </w:p>
          <w:p w:rsidR="00106DB2" w:rsidRPr="00747CAE" w:rsidRDefault="00E77BEE" w:rsidP="00A823CB">
            <w:pPr>
              <w:jc w:val="both"/>
              <w:rPr>
                <w:rFonts w:asciiTheme="minorHAnsi" w:hAnsiTheme="minorHAnsi" w:cs="Calibri"/>
                <w:iCs/>
                <w:sz w:val="22"/>
              </w:rPr>
            </w:pPr>
            <w:r w:rsidRPr="00747CAE">
              <w:rPr>
                <w:rFonts w:asciiTheme="minorHAnsi" w:hAnsiTheme="minorHAnsi" w:cs="Calibri"/>
                <w:iCs/>
                <w:sz w:val="22"/>
              </w:rPr>
              <w:t>T</w:t>
            </w:r>
            <w:r w:rsidR="009215B7" w:rsidRPr="00747CAE">
              <w:rPr>
                <w:rFonts w:asciiTheme="minorHAnsi" w:hAnsiTheme="minorHAnsi" w:cs="Calibri"/>
                <w:iCs/>
                <w:sz w:val="22"/>
              </w:rPr>
              <w:t xml:space="preserve">he project </w:t>
            </w:r>
            <w:r w:rsidR="009215B7" w:rsidRPr="00747CAE">
              <w:rPr>
                <w:rFonts w:asciiTheme="minorHAnsi" w:hAnsiTheme="minorHAnsi" w:cs="Calibri"/>
                <w:i/>
                <w:iCs/>
                <w:sz w:val="22"/>
              </w:rPr>
              <w:t>“Stenghtening</w:t>
            </w:r>
            <w:r w:rsidR="009215B7" w:rsidRPr="00747CAE">
              <w:rPr>
                <w:rFonts w:asciiTheme="minorHAnsi" w:hAnsiTheme="minorHAnsi" w:cs="Calibri"/>
                <w:iCs/>
                <w:sz w:val="22"/>
              </w:rPr>
              <w:t xml:space="preserve"> </w:t>
            </w:r>
            <w:r w:rsidR="009215B7" w:rsidRPr="00747CAE">
              <w:rPr>
                <w:rFonts w:asciiTheme="minorHAnsi" w:hAnsiTheme="minorHAnsi" w:cs="Calibri"/>
                <w:i/>
                <w:iCs/>
                <w:sz w:val="22"/>
              </w:rPr>
              <w:t>the conservation role of Tog</w:t>
            </w:r>
            <w:r w:rsidR="001F2AF6" w:rsidRPr="00747CAE">
              <w:rPr>
                <w:rFonts w:asciiTheme="minorHAnsi" w:hAnsiTheme="minorHAnsi" w:cs="Calibri"/>
                <w:i/>
                <w:iCs/>
                <w:sz w:val="22"/>
              </w:rPr>
              <w:t>o</w:t>
            </w:r>
            <w:r w:rsidR="009215B7" w:rsidRPr="00747CAE">
              <w:rPr>
                <w:rFonts w:asciiTheme="minorHAnsi" w:hAnsiTheme="minorHAnsi" w:cs="Calibri"/>
                <w:i/>
                <w:iCs/>
                <w:sz w:val="22"/>
              </w:rPr>
              <w:t>’s sy</w:t>
            </w:r>
            <w:r w:rsidR="00046028" w:rsidRPr="00747CAE">
              <w:rPr>
                <w:rFonts w:asciiTheme="minorHAnsi" w:hAnsiTheme="minorHAnsi" w:cs="Calibri"/>
                <w:i/>
                <w:iCs/>
                <w:sz w:val="22"/>
              </w:rPr>
              <w:t>stem of protected areas (PRAPT)</w:t>
            </w:r>
            <w:r w:rsidRPr="00747CAE">
              <w:rPr>
                <w:rFonts w:asciiTheme="minorHAnsi" w:hAnsiTheme="minorHAnsi" w:cs="Calibri"/>
                <w:i/>
                <w:iCs/>
                <w:sz w:val="22"/>
              </w:rPr>
              <w:t xml:space="preserve">, supported by </w:t>
            </w:r>
            <w:r w:rsidR="001F2AF6" w:rsidRPr="00747CAE">
              <w:rPr>
                <w:rFonts w:asciiTheme="minorHAnsi" w:hAnsiTheme="minorHAnsi" w:cs="Calibri"/>
                <w:i/>
                <w:iCs/>
                <w:sz w:val="22"/>
              </w:rPr>
              <w:t>GEF, UEMOA, UNDP and republic of Togo</w:t>
            </w:r>
            <w:r w:rsidR="00046028" w:rsidRPr="00747CAE">
              <w:rPr>
                <w:rFonts w:asciiTheme="minorHAnsi" w:hAnsiTheme="minorHAnsi" w:cs="Calibri"/>
                <w:i/>
                <w:iCs/>
                <w:sz w:val="22"/>
              </w:rPr>
              <w:t xml:space="preserve"> </w:t>
            </w:r>
            <w:r w:rsidRPr="00747CAE">
              <w:rPr>
                <w:rFonts w:asciiTheme="minorHAnsi" w:hAnsiTheme="minorHAnsi" w:cs="Calibri"/>
                <w:iCs/>
                <w:sz w:val="22"/>
              </w:rPr>
              <w:t>accomplished, among other gains:</w:t>
            </w:r>
            <w:r w:rsidR="00106DB2" w:rsidRPr="00747CAE">
              <w:rPr>
                <w:rFonts w:asciiTheme="minorHAnsi" w:hAnsiTheme="minorHAnsi" w:cs="Calibri"/>
                <w:iCs/>
                <w:sz w:val="22"/>
              </w:rPr>
              <w:t>:</w:t>
            </w:r>
          </w:p>
          <w:p w:rsidR="00841D76" w:rsidRPr="00747CAE" w:rsidRDefault="00841D76" w:rsidP="00A823CB">
            <w:pPr>
              <w:jc w:val="both"/>
              <w:rPr>
                <w:rFonts w:asciiTheme="minorHAnsi" w:hAnsiTheme="minorHAnsi" w:cs="Calibri"/>
                <w:iCs/>
                <w:sz w:val="22"/>
              </w:rPr>
            </w:pPr>
          </w:p>
          <w:p w:rsidR="00841D76" w:rsidRPr="00747CAE" w:rsidRDefault="00841D76" w:rsidP="00841D76">
            <w:pPr>
              <w:pStyle w:val="ListParagraph"/>
              <w:numPr>
                <w:ilvl w:val="0"/>
                <w:numId w:val="35"/>
              </w:numPr>
              <w:jc w:val="both"/>
              <w:rPr>
                <w:rFonts w:asciiTheme="minorHAnsi" w:hAnsiTheme="minorHAnsi" w:cs="Calibri"/>
                <w:iCs/>
                <w:sz w:val="22"/>
              </w:rPr>
            </w:pPr>
            <w:r w:rsidRPr="00747CAE">
              <w:rPr>
                <w:rFonts w:asciiTheme="minorHAnsi" w:hAnsiTheme="minorHAnsi" w:cs="Calibri"/>
                <w:iCs/>
                <w:sz w:val="22"/>
              </w:rPr>
              <w:t xml:space="preserve">The signing of 11 agreements on the co-management and </w:t>
            </w:r>
            <w:r w:rsidR="0071508D" w:rsidRPr="00747CAE">
              <w:rPr>
                <w:rFonts w:asciiTheme="minorHAnsi" w:hAnsiTheme="minorHAnsi" w:cs="Calibri"/>
                <w:iCs/>
                <w:sz w:val="22"/>
              </w:rPr>
              <w:t>the utilzation</w:t>
            </w:r>
            <w:r w:rsidRPr="00747CAE">
              <w:rPr>
                <w:rFonts w:asciiTheme="minorHAnsi" w:hAnsiTheme="minorHAnsi" w:cs="Calibri"/>
                <w:iCs/>
                <w:sz w:val="22"/>
              </w:rPr>
              <w:t xml:space="preserve"> of </w:t>
            </w:r>
            <w:r w:rsidR="00BA2896" w:rsidRPr="00747CAE">
              <w:rPr>
                <w:rFonts w:asciiTheme="minorHAnsi" w:hAnsiTheme="minorHAnsi" w:cs="Calibri"/>
                <w:iCs/>
                <w:sz w:val="22"/>
              </w:rPr>
              <w:t xml:space="preserve">the </w:t>
            </w:r>
            <w:r w:rsidRPr="00747CAE">
              <w:rPr>
                <w:rFonts w:asciiTheme="minorHAnsi" w:hAnsiTheme="minorHAnsi" w:cs="Calibri"/>
                <w:iCs/>
                <w:sz w:val="22"/>
              </w:rPr>
              <w:t>natural resources in Fazao-Malfakassa National Park in June 2018 by three stakeholders;</w:t>
            </w:r>
          </w:p>
          <w:p w:rsidR="0071508D" w:rsidRPr="00747CAE" w:rsidRDefault="00BF5E5A" w:rsidP="00BF5E5A">
            <w:pPr>
              <w:pStyle w:val="ListParagraph"/>
              <w:numPr>
                <w:ilvl w:val="0"/>
                <w:numId w:val="35"/>
              </w:numPr>
              <w:jc w:val="both"/>
              <w:rPr>
                <w:rFonts w:asciiTheme="minorHAnsi" w:hAnsiTheme="minorHAnsi" w:cs="Calibri"/>
                <w:iCs/>
                <w:sz w:val="22"/>
              </w:rPr>
            </w:pPr>
            <w:r w:rsidRPr="00747CAE">
              <w:rPr>
                <w:rFonts w:asciiTheme="minorHAnsi" w:hAnsiTheme="minorHAnsi" w:cs="Calibri"/>
                <w:iCs/>
                <w:sz w:val="22"/>
              </w:rPr>
              <w:t xml:space="preserve">The financing of forty-eight million six hundred and twelve thousand four hundred and twenty (48,612,420) CFA francs for beekeeping microprojects and the construction of boreholes </w:t>
            </w:r>
            <w:r w:rsidR="00674DE7" w:rsidRPr="00747CAE">
              <w:rPr>
                <w:rFonts w:asciiTheme="minorHAnsi" w:hAnsiTheme="minorHAnsi" w:cs="Calibri"/>
                <w:iCs/>
                <w:sz w:val="22"/>
              </w:rPr>
              <w:t xml:space="preserve">to the benefit of </w:t>
            </w:r>
            <w:r w:rsidRPr="00747CAE">
              <w:rPr>
                <w:rFonts w:asciiTheme="minorHAnsi" w:hAnsiTheme="minorHAnsi" w:cs="Calibri"/>
                <w:iCs/>
                <w:sz w:val="22"/>
              </w:rPr>
              <w:t>315 people, including 150 women from 10 community groups in the Prefectures of Mô, Bassar, Tchaoudjo, Sotouboua and Blitta;</w:t>
            </w:r>
          </w:p>
          <w:p w:rsidR="00674DE7" w:rsidRPr="00747CAE" w:rsidRDefault="00181595" w:rsidP="00181595">
            <w:pPr>
              <w:pStyle w:val="ListParagraph"/>
              <w:numPr>
                <w:ilvl w:val="0"/>
                <w:numId w:val="35"/>
              </w:numPr>
              <w:jc w:val="both"/>
              <w:rPr>
                <w:rFonts w:asciiTheme="minorHAnsi" w:hAnsiTheme="minorHAnsi" w:cs="Calibri"/>
                <w:iCs/>
              </w:rPr>
            </w:pPr>
            <w:r w:rsidRPr="00747CAE">
              <w:rPr>
                <w:rFonts w:asciiTheme="minorHAnsi" w:hAnsiTheme="minorHAnsi" w:cs="Calibri"/>
                <w:iCs/>
              </w:rPr>
              <w:t>The operationalization of 10 beekeeping associations harvesting 6 to 25 litres of honey that they sell on the spot at a price varying from 2,500 to 4,000 FCFA.</w:t>
            </w:r>
          </w:p>
          <w:p w:rsidR="00A823CB" w:rsidRPr="00747CAE" w:rsidRDefault="00A823CB" w:rsidP="00A823CB">
            <w:pPr>
              <w:jc w:val="both"/>
              <w:rPr>
                <w:rFonts w:asciiTheme="minorHAnsi" w:hAnsiTheme="minorHAnsi" w:cs="Calibri"/>
                <w:iCs/>
              </w:rPr>
            </w:pPr>
          </w:p>
          <w:p w:rsidR="00E61166" w:rsidRPr="00747CAE" w:rsidRDefault="00E61166" w:rsidP="00A823CB">
            <w:pPr>
              <w:jc w:val="both"/>
              <w:rPr>
                <w:rFonts w:asciiTheme="minorHAnsi" w:hAnsiTheme="minorHAnsi" w:cs="Calibri"/>
                <w:iCs/>
                <w:sz w:val="22"/>
              </w:rPr>
            </w:pPr>
            <w:r w:rsidRPr="00747CAE">
              <w:rPr>
                <w:rFonts w:asciiTheme="minorHAnsi" w:hAnsiTheme="minorHAnsi" w:cs="Calibri"/>
                <w:iCs/>
                <w:sz w:val="22"/>
              </w:rPr>
              <w:t>I</w:t>
            </w:r>
            <w:r w:rsidR="00C21840" w:rsidRPr="00747CAE">
              <w:rPr>
                <w:rFonts w:asciiTheme="minorHAnsi" w:hAnsiTheme="minorHAnsi" w:cs="Calibri"/>
                <w:iCs/>
                <w:sz w:val="22"/>
              </w:rPr>
              <w:t xml:space="preserve">n addition, </w:t>
            </w:r>
            <w:r w:rsidR="00E77BEE" w:rsidRPr="00747CAE">
              <w:rPr>
                <w:rFonts w:asciiTheme="minorHAnsi" w:hAnsiTheme="minorHAnsi" w:cs="Calibri"/>
                <w:iCs/>
                <w:sz w:val="22"/>
              </w:rPr>
              <w:t>this project advanced</w:t>
            </w:r>
            <w:r w:rsidR="00C21840" w:rsidRPr="00747CAE">
              <w:rPr>
                <w:rFonts w:asciiTheme="minorHAnsi" w:hAnsiTheme="minorHAnsi" w:cs="Calibri"/>
                <w:iCs/>
                <w:sz w:val="22"/>
              </w:rPr>
              <w:t xml:space="preserve"> </w:t>
            </w:r>
            <w:r w:rsidRPr="00747CAE">
              <w:rPr>
                <w:rFonts w:asciiTheme="minorHAnsi" w:hAnsiTheme="minorHAnsi" w:cs="Calibri"/>
                <w:iCs/>
                <w:sz w:val="22"/>
              </w:rPr>
              <w:t xml:space="preserve">the construction of water </w:t>
            </w:r>
            <w:r w:rsidR="00C21840" w:rsidRPr="00747CAE">
              <w:rPr>
                <w:rFonts w:asciiTheme="minorHAnsi" w:hAnsiTheme="minorHAnsi" w:cs="Calibri"/>
                <w:iCs/>
                <w:sz w:val="22"/>
              </w:rPr>
              <w:t>boreholes</w:t>
            </w:r>
            <w:r w:rsidRPr="00747CAE">
              <w:rPr>
                <w:rFonts w:asciiTheme="minorHAnsi" w:hAnsiTheme="minorHAnsi" w:cs="Calibri"/>
                <w:iCs/>
                <w:sz w:val="22"/>
              </w:rPr>
              <w:t xml:space="preserve"> in 20 </w:t>
            </w:r>
            <w:r w:rsidR="00AD5E75" w:rsidRPr="00747CAE">
              <w:rPr>
                <w:rFonts w:asciiTheme="minorHAnsi" w:hAnsiTheme="minorHAnsi" w:cs="Calibri"/>
                <w:iCs/>
                <w:sz w:val="22"/>
              </w:rPr>
              <w:t xml:space="preserve">targeted </w:t>
            </w:r>
            <w:r w:rsidR="00C21840" w:rsidRPr="00747CAE">
              <w:rPr>
                <w:rFonts w:asciiTheme="minorHAnsi" w:hAnsiTheme="minorHAnsi" w:cs="Calibri"/>
                <w:iCs/>
                <w:sz w:val="22"/>
              </w:rPr>
              <w:t xml:space="preserve">surrounding </w:t>
            </w:r>
            <w:r w:rsidRPr="00747CAE">
              <w:rPr>
                <w:rFonts w:asciiTheme="minorHAnsi" w:hAnsiTheme="minorHAnsi" w:cs="Calibri"/>
                <w:iCs/>
                <w:sz w:val="22"/>
              </w:rPr>
              <w:t>villages for nearly 14,995 beneficiaries</w:t>
            </w:r>
            <w:r w:rsidR="00AD5E75" w:rsidRPr="00747CAE">
              <w:rPr>
                <w:rFonts w:asciiTheme="minorHAnsi" w:hAnsiTheme="minorHAnsi" w:cs="Calibri"/>
                <w:iCs/>
                <w:sz w:val="22"/>
              </w:rPr>
              <w:t>.</w:t>
            </w:r>
            <w:r w:rsidRPr="00747CAE">
              <w:rPr>
                <w:rFonts w:asciiTheme="minorHAnsi" w:hAnsiTheme="minorHAnsi" w:cs="Calibri"/>
                <w:iCs/>
                <w:sz w:val="22"/>
              </w:rPr>
              <w:t xml:space="preserve"> All these initiatives are res</w:t>
            </w:r>
            <w:r w:rsidR="00AD5E75" w:rsidRPr="00747CAE">
              <w:rPr>
                <w:rFonts w:asciiTheme="minorHAnsi" w:hAnsiTheme="minorHAnsi" w:cs="Calibri"/>
                <w:iCs/>
                <w:sz w:val="22"/>
              </w:rPr>
              <w:t>ponses to reduce anthropogenic pressure</w:t>
            </w:r>
            <w:r w:rsidRPr="00747CAE">
              <w:rPr>
                <w:rFonts w:asciiTheme="minorHAnsi" w:hAnsiTheme="minorHAnsi" w:cs="Calibri"/>
                <w:iCs/>
                <w:sz w:val="22"/>
              </w:rPr>
              <w:t xml:space="preserve"> on natural resources and thereby ensure the long-term conservation of biodiversity and the protected area.</w:t>
            </w:r>
          </w:p>
          <w:p w:rsidR="00E61166" w:rsidRPr="00747CAE" w:rsidRDefault="00E61166" w:rsidP="00A823CB">
            <w:pPr>
              <w:jc w:val="both"/>
              <w:rPr>
                <w:rFonts w:asciiTheme="minorHAnsi" w:hAnsiTheme="minorHAnsi" w:cs="Calibri"/>
                <w:iCs/>
                <w:sz w:val="22"/>
              </w:rPr>
            </w:pPr>
          </w:p>
          <w:p w:rsidR="00BA6497" w:rsidRPr="00747CAE" w:rsidRDefault="00BA6497" w:rsidP="00A823CB">
            <w:pPr>
              <w:jc w:val="both"/>
              <w:rPr>
                <w:rFonts w:asciiTheme="minorHAnsi" w:hAnsiTheme="minorHAnsi" w:cs="Calibri"/>
                <w:iCs/>
                <w:sz w:val="22"/>
              </w:rPr>
            </w:pPr>
            <w:r w:rsidRPr="00747CAE">
              <w:rPr>
                <w:rFonts w:asciiTheme="minorHAnsi" w:hAnsiTheme="minorHAnsi" w:cs="Calibri"/>
                <w:iCs/>
                <w:sz w:val="22"/>
              </w:rPr>
              <w:t xml:space="preserve">This project supported by the India-UN Development Partnership Fund is coordinated with such past efforts, and does not duplicate but add to the community and Ministry’s efforts to facilitate adoption of sustainable livelihoods by rural community in this area to both reduce poverty and ensure a sustainable future. </w:t>
            </w:r>
          </w:p>
          <w:p w:rsidR="00BA6497" w:rsidRPr="00747CAE" w:rsidRDefault="00BA6497" w:rsidP="00A823CB">
            <w:pPr>
              <w:jc w:val="both"/>
              <w:rPr>
                <w:rFonts w:asciiTheme="minorHAnsi" w:hAnsiTheme="minorHAnsi" w:cs="Calibri"/>
                <w:iCs/>
                <w:sz w:val="22"/>
              </w:rPr>
            </w:pPr>
          </w:p>
          <w:p w:rsidR="00A823CB" w:rsidRPr="00747CAE" w:rsidRDefault="00BA6497" w:rsidP="00A823CB">
            <w:pPr>
              <w:jc w:val="both"/>
              <w:rPr>
                <w:rFonts w:asciiTheme="minorHAnsi" w:hAnsiTheme="minorHAnsi" w:cs="Calibri"/>
                <w:iCs/>
                <w:sz w:val="22"/>
              </w:rPr>
            </w:pPr>
            <w:r w:rsidRPr="00747CAE">
              <w:rPr>
                <w:rFonts w:asciiTheme="minorHAnsi" w:hAnsiTheme="minorHAnsi" w:cs="Calibri"/>
                <w:iCs/>
                <w:sz w:val="22"/>
              </w:rPr>
              <w:t>I</w:t>
            </w:r>
            <w:r w:rsidR="00A823CB" w:rsidRPr="00747CAE">
              <w:rPr>
                <w:rFonts w:asciiTheme="minorHAnsi" w:hAnsiTheme="minorHAnsi" w:cs="Calibri"/>
                <w:iCs/>
                <w:sz w:val="22"/>
              </w:rPr>
              <w:t xml:space="preserve">n order to benefit from the Biosphere Reserve designation, local communities at Fazao-Malfakassa National Park </w:t>
            </w:r>
            <w:r w:rsidR="00E77BEE" w:rsidRPr="00747CAE">
              <w:rPr>
                <w:rFonts w:asciiTheme="minorHAnsi" w:hAnsiTheme="minorHAnsi" w:cs="Calibri"/>
                <w:iCs/>
                <w:sz w:val="22"/>
              </w:rPr>
              <w:t>need further support and cooperation</w:t>
            </w:r>
            <w:r w:rsidR="00065A6A" w:rsidRPr="00747CAE">
              <w:rPr>
                <w:rFonts w:asciiTheme="minorHAnsi" w:hAnsiTheme="minorHAnsi" w:cs="Calibri"/>
                <w:iCs/>
                <w:sz w:val="22"/>
              </w:rPr>
              <w:t xml:space="preserve"> </w:t>
            </w:r>
            <w:r w:rsidR="00E77BEE" w:rsidRPr="00747CAE">
              <w:rPr>
                <w:rFonts w:asciiTheme="minorHAnsi" w:hAnsiTheme="minorHAnsi" w:cs="Calibri"/>
                <w:iCs/>
                <w:sz w:val="22"/>
              </w:rPr>
              <w:t>to</w:t>
            </w:r>
            <w:r w:rsidR="00065A6A" w:rsidRPr="00747CAE">
              <w:rPr>
                <w:rFonts w:asciiTheme="minorHAnsi" w:hAnsiTheme="minorHAnsi" w:cs="Calibri"/>
                <w:iCs/>
                <w:sz w:val="22"/>
              </w:rPr>
              <w:t>get more involved in</w:t>
            </w:r>
            <w:r w:rsidR="00A823CB" w:rsidRPr="00747CAE">
              <w:rPr>
                <w:rFonts w:asciiTheme="minorHAnsi" w:hAnsiTheme="minorHAnsi" w:cs="Calibri"/>
                <w:iCs/>
                <w:sz w:val="22"/>
              </w:rPr>
              <w:t xml:space="preserve"> sustainable livelihoods activities, including the management of their protected resources, the biosphere reserve nomination process, and the educational, training and development activities proposed to be undertaken onsite. </w:t>
            </w:r>
          </w:p>
          <w:p w:rsidR="00C4663B" w:rsidRPr="00747CAE" w:rsidRDefault="00C4663B" w:rsidP="00A823CB">
            <w:pPr>
              <w:jc w:val="both"/>
              <w:rPr>
                <w:rFonts w:asciiTheme="minorHAnsi" w:hAnsiTheme="minorHAnsi" w:cs="Calibri"/>
                <w:iCs/>
                <w:sz w:val="22"/>
              </w:rPr>
            </w:pPr>
          </w:p>
          <w:p w:rsidR="00C4663B" w:rsidRPr="00747CAE" w:rsidRDefault="00C4663B" w:rsidP="00A823CB">
            <w:pPr>
              <w:jc w:val="both"/>
              <w:rPr>
                <w:rFonts w:asciiTheme="minorHAnsi" w:hAnsiTheme="minorHAnsi" w:cs="Calibri"/>
                <w:iCs/>
                <w:sz w:val="22"/>
                <w:lang w:val="en-US"/>
              </w:rPr>
            </w:pPr>
            <w:r w:rsidRPr="00747CAE">
              <w:rPr>
                <w:rFonts w:asciiTheme="minorHAnsi" w:hAnsiTheme="minorHAnsi" w:cs="Calibri"/>
                <w:iCs/>
                <w:sz w:val="22"/>
                <w:lang w:val="en-US"/>
              </w:rPr>
              <w:t>During the multi-stakeholder consultations facilitated by UNESCO in April 2018 to determine feasibility and guide next steps, local communities living in and around the park identified the following activities as the main sources of negative impact on forest biodiversity: charcoal production, illegal hunting and deforestation for agricultural purposes.</w:t>
            </w:r>
          </w:p>
          <w:p w:rsidR="008C2E4D" w:rsidRPr="00747CAE" w:rsidRDefault="008C2E4D" w:rsidP="00A823CB">
            <w:pPr>
              <w:jc w:val="both"/>
              <w:rPr>
                <w:rFonts w:asciiTheme="minorHAnsi" w:hAnsiTheme="minorHAnsi" w:cs="Calibri"/>
                <w:iCs/>
                <w:sz w:val="22"/>
                <w:lang w:val="en-US"/>
              </w:rPr>
            </w:pPr>
          </w:p>
          <w:p w:rsidR="005174A8" w:rsidRPr="00747CAE" w:rsidRDefault="005174A8" w:rsidP="005174A8">
            <w:pPr>
              <w:jc w:val="both"/>
              <w:rPr>
                <w:rFonts w:asciiTheme="minorHAnsi" w:hAnsiTheme="minorHAnsi" w:cs="Calibri"/>
                <w:iCs/>
                <w:sz w:val="22"/>
                <w:lang w:val="en-US"/>
              </w:rPr>
            </w:pPr>
            <w:r w:rsidRPr="00747CAE">
              <w:rPr>
                <w:rFonts w:asciiTheme="minorHAnsi" w:hAnsiTheme="minorHAnsi" w:cs="Calibri"/>
                <w:iCs/>
                <w:sz w:val="22"/>
                <w:lang w:val="en-US"/>
              </w:rPr>
              <w:lastRenderedPageBreak/>
              <w:t xml:space="preserve">In addition, the representative of the Prefectural Directorate of the Ministry of Environment and Forest Resources indicated that human-wildlife conflicts were a major problem due to a number of reported cases where elephants had been killed due to their intrusion and destruction of farms and farmers' crops.  He also added that the </w:t>
            </w:r>
            <w:r w:rsidR="005F0C24" w:rsidRPr="00747CAE">
              <w:rPr>
                <w:rFonts w:asciiTheme="minorHAnsi" w:hAnsiTheme="minorHAnsi" w:cs="Calibri"/>
                <w:iCs/>
                <w:sz w:val="22"/>
                <w:lang w:val="en-US"/>
              </w:rPr>
              <w:t>demarcation</w:t>
            </w:r>
            <w:r w:rsidRPr="00747CAE">
              <w:rPr>
                <w:rFonts w:asciiTheme="minorHAnsi" w:hAnsiTheme="minorHAnsi" w:cs="Calibri"/>
                <w:iCs/>
                <w:sz w:val="22"/>
                <w:lang w:val="en-US"/>
              </w:rPr>
              <w:t xml:space="preserve"> of the park area is not yet complete</w:t>
            </w:r>
            <w:r w:rsidR="0049698D" w:rsidRPr="00747CAE">
              <w:rPr>
                <w:rFonts w:asciiTheme="minorHAnsi" w:hAnsiTheme="minorHAnsi" w:cs="Calibri"/>
                <w:iCs/>
                <w:sz w:val="22"/>
                <w:lang w:val="en-US"/>
              </w:rPr>
              <w:t>d</w:t>
            </w:r>
            <w:r w:rsidRPr="00747CAE">
              <w:rPr>
                <w:rFonts w:asciiTheme="minorHAnsi" w:hAnsiTheme="minorHAnsi" w:cs="Calibri"/>
                <w:iCs/>
                <w:sz w:val="22"/>
                <w:lang w:val="en-US"/>
              </w:rPr>
              <w:t xml:space="preserve">, making it very difficult to prevent farmers from encroaching on the preserved </w:t>
            </w:r>
            <w:r w:rsidR="0049698D" w:rsidRPr="00747CAE">
              <w:rPr>
                <w:rFonts w:asciiTheme="minorHAnsi" w:hAnsiTheme="minorHAnsi" w:cs="Calibri"/>
                <w:iCs/>
                <w:sz w:val="22"/>
                <w:lang w:val="en-US"/>
              </w:rPr>
              <w:t>areas</w:t>
            </w:r>
            <w:r w:rsidRPr="00747CAE">
              <w:rPr>
                <w:rFonts w:asciiTheme="minorHAnsi" w:hAnsiTheme="minorHAnsi" w:cs="Calibri"/>
                <w:iCs/>
                <w:sz w:val="22"/>
                <w:lang w:val="en-US"/>
              </w:rPr>
              <w:t xml:space="preserve"> of the park. Some people still </w:t>
            </w:r>
            <w:r w:rsidR="0049698D" w:rsidRPr="00747CAE">
              <w:rPr>
                <w:rFonts w:asciiTheme="minorHAnsi" w:hAnsiTheme="minorHAnsi" w:cs="Calibri"/>
                <w:iCs/>
                <w:sz w:val="22"/>
                <w:lang w:val="en-US"/>
              </w:rPr>
              <w:t>poach</w:t>
            </w:r>
            <w:r w:rsidRPr="00747CAE">
              <w:rPr>
                <w:rFonts w:asciiTheme="minorHAnsi" w:hAnsiTheme="minorHAnsi" w:cs="Calibri"/>
                <w:iCs/>
                <w:sz w:val="22"/>
                <w:lang w:val="en-US"/>
              </w:rPr>
              <w:t xml:space="preserve"> illegally and cut trees</w:t>
            </w:r>
            <w:r w:rsidR="0049698D" w:rsidRPr="00747CAE">
              <w:rPr>
                <w:rFonts w:asciiTheme="minorHAnsi" w:hAnsiTheme="minorHAnsi" w:cs="Calibri"/>
                <w:iCs/>
                <w:sz w:val="22"/>
                <w:lang w:val="en-US"/>
              </w:rPr>
              <w:t xml:space="preserve"> without </w:t>
            </w:r>
            <w:r w:rsidRPr="00747CAE">
              <w:rPr>
                <w:rFonts w:asciiTheme="minorHAnsi" w:hAnsiTheme="minorHAnsi" w:cs="Calibri"/>
                <w:iCs/>
                <w:sz w:val="22"/>
                <w:lang w:val="en-US"/>
              </w:rPr>
              <w:t xml:space="preserve">for charcoal production as an alternative means of subsistence </w:t>
            </w:r>
            <w:r w:rsidR="0049698D" w:rsidRPr="00747CAE">
              <w:rPr>
                <w:rFonts w:asciiTheme="minorHAnsi" w:hAnsiTheme="minorHAnsi" w:cs="Calibri"/>
                <w:iCs/>
                <w:sz w:val="22"/>
                <w:lang w:val="en-US"/>
              </w:rPr>
              <w:t xml:space="preserve">during the close </w:t>
            </w:r>
            <w:r w:rsidRPr="00747CAE">
              <w:rPr>
                <w:rFonts w:asciiTheme="minorHAnsi" w:hAnsiTheme="minorHAnsi" w:cs="Calibri"/>
                <w:iCs/>
                <w:sz w:val="22"/>
                <w:lang w:val="en-US"/>
              </w:rPr>
              <w:t xml:space="preserve">season. </w:t>
            </w:r>
          </w:p>
          <w:p w:rsidR="00576530" w:rsidRPr="00747CAE" w:rsidRDefault="00576530" w:rsidP="005174A8">
            <w:pPr>
              <w:jc w:val="both"/>
              <w:rPr>
                <w:rFonts w:asciiTheme="minorHAnsi" w:hAnsiTheme="minorHAnsi" w:cs="Calibri"/>
                <w:iCs/>
                <w:sz w:val="22"/>
                <w:lang w:val="en-US"/>
              </w:rPr>
            </w:pPr>
          </w:p>
          <w:p w:rsidR="00576530" w:rsidRPr="00747CAE" w:rsidRDefault="00576530" w:rsidP="005174A8">
            <w:pPr>
              <w:jc w:val="both"/>
              <w:rPr>
                <w:rFonts w:asciiTheme="minorHAnsi" w:hAnsiTheme="minorHAnsi" w:cs="Calibri"/>
                <w:iCs/>
                <w:sz w:val="22"/>
                <w:lang w:val="en-US"/>
              </w:rPr>
            </w:pPr>
            <w:r w:rsidRPr="00747CAE">
              <w:rPr>
                <w:rFonts w:asciiTheme="minorHAnsi" w:hAnsiTheme="minorHAnsi" w:cs="Calibri"/>
                <w:iCs/>
                <w:sz w:val="22"/>
                <w:lang w:val="en-US"/>
              </w:rPr>
              <w:t xml:space="preserve">There was consensus </w:t>
            </w:r>
            <w:r w:rsidR="00684DD5" w:rsidRPr="00747CAE">
              <w:rPr>
                <w:rFonts w:asciiTheme="minorHAnsi" w:hAnsiTheme="minorHAnsi" w:cs="Calibri"/>
                <w:iCs/>
                <w:sz w:val="22"/>
                <w:lang w:val="en-US"/>
              </w:rPr>
              <w:t xml:space="preserve">on </w:t>
            </w:r>
            <w:r w:rsidR="00E77BEE" w:rsidRPr="00747CAE">
              <w:rPr>
                <w:rFonts w:asciiTheme="minorHAnsi" w:hAnsiTheme="minorHAnsi" w:cs="Calibri"/>
                <w:iCs/>
                <w:sz w:val="22"/>
                <w:lang w:val="en-US"/>
              </w:rPr>
              <w:t xml:space="preserve">the need to strengthen </w:t>
            </w:r>
            <w:r w:rsidRPr="00747CAE">
              <w:rPr>
                <w:rFonts w:asciiTheme="minorHAnsi" w:hAnsiTheme="minorHAnsi" w:cs="Calibri"/>
                <w:iCs/>
                <w:sz w:val="22"/>
                <w:lang w:val="en-US"/>
              </w:rPr>
              <w:t>the capacity of community members and help them undertake livelihood activities that respect biodiversity and the environment</w:t>
            </w:r>
            <w:r w:rsidR="00996CDB" w:rsidRPr="00747CAE">
              <w:rPr>
                <w:rFonts w:asciiTheme="minorHAnsi" w:hAnsiTheme="minorHAnsi" w:cs="Calibri"/>
                <w:iCs/>
                <w:sz w:val="22"/>
                <w:lang w:val="en-US"/>
              </w:rPr>
              <w:t>, and that such cooperation</w:t>
            </w:r>
            <w:r w:rsidRPr="00747CAE">
              <w:rPr>
                <w:rFonts w:asciiTheme="minorHAnsi" w:hAnsiTheme="minorHAnsi" w:cs="Calibri"/>
                <w:iCs/>
                <w:sz w:val="22"/>
                <w:lang w:val="en-US"/>
              </w:rPr>
              <w:t xml:space="preserve"> would be a welcome intervention. In addition to beekeeping and other potential livelihoods such as cassava flour processing (gari), </w:t>
            </w:r>
            <w:r w:rsidR="00684DD5" w:rsidRPr="00747CAE">
              <w:rPr>
                <w:rFonts w:asciiTheme="minorHAnsi" w:hAnsiTheme="minorHAnsi" w:cs="Calibri"/>
                <w:iCs/>
                <w:sz w:val="22"/>
                <w:lang w:val="en-US"/>
              </w:rPr>
              <w:t>market gard</w:t>
            </w:r>
            <w:r w:rsidR="00996CDB" w:rsidRPr="00747CAE">
              <w:rPr>
                <w:rFonts w:asciiTheme="minorHAnsi" w:hAnsiTheme="minorHAnsi" w:cs="Calibri"/>
                <w:iCs/>
                <w:sz w:val="22"/>
                <w:lang w:val="en-US"/>
              </w:rPr>
              <w:t>e</w:t>
            </w:r>
            <w:r w:rsidR="00684DD5" w:rsidRPr="00747CAE">
              <w:rPr>
                <w:rFonts w:asciiTheme="minorHAnsi" w:hAnsiTheme="minorHAnsi" w:cs="Calibri"/>
                <w:iCs/>
                <w:sz w:val="22"/>
                <w:lang w:val="en-US"/>
              </w:rPr>
              <w:t>ning</w:t>
            </w:r>
            <w:r w:rsidRPr="00747CAE">
              <w:rPr>
                <w:rFonts w:asciiTheme="minorHAnsi" w:hAnsiTheme="minorHAnsi" w:cs="Calibri"/>
                <w:iCs/>
                <w:sz w:val="22"/>
                <w:lang w:val="en-US"/>
              </w:rPr>
              <w:t xml:space="preserve"> and small ruminant breeding, </w:t>
            </w:r>
            <w:r w:rsidR="00684DD5" w:rsidRPr="00747CAE">
              <w:rPr>
                <w:rFonts w:asciiTheme="minorHAnsi" w:hAnsiTheme="minorHAnsi" w:cs="Calibri"/>
                <w:iCs/>
                <w:sz w:val="22"/>
                <w:lang w:val="en-US"/>
              </w:rPr>
              <w:t>surrounding</w:t>
            </w:r>
            <w:r w:rsidRPr="00747CAE">
              <w:rPr>
                <w:rFonts w:asciiTheme="minorHAnsi" w:hAnsiTheme="minorHAnsi" w:cs="Calibri"/>
                <w:iCs/>
                <w:sz w:val="22"/>
                <w:lang w:val="en-US"/>
              </w:rPr>
              <w:t xml:space="preserve"> communities whose women have requested support to make their </w:t>
            </w:r>
            <w:r w:rsidR="00684DD5" w:rsidRPr="00747CAE">
              <w:rPr>
                <w:rFonts w:asciiTheme="minorHAnsi" w:hAnsiTheme="minorHAnsi" w:cs="Calibri"/>
                <w:iCs/>
                <w:sz w:val="22"/>
                <w:lang w:val="en-US"/>
              </w:rPr>
              <w:t xml:space="preserve">traditional </w:t>
            </w:r>
            <w:r w:rsidRPr="00747CAE">
              <w:rPr>
                <w:rFonts w:asciiTheme="minorHAnsi" w:hAnsiTheme="minorHAnsi" w:cs="Calibri"/>
                <w:iCs/>
                <w:sz w:val="22"/>
                <w:lang w:val="en-US"/>
              </w:rPr>
              <w:t>soap production more efficient.</w:t>
            </w:r>
          </w:p>
          <w:p w:rsidR="00A218DC" w:rsidRPr="00747CAE" w:rsidRDefault="00A218DC" w:rsidP="005174A8">
            <w:pPr>
              <w:jc w:val="both"/>
              <w:rPr>
                <w:rFonts w:asciiTheme="minorHAnsi" w:hAnsiTheme="minorHAnsi" w:cs="Calibri"/>
                <w:iCs/>
                <w:sz w:val="22"/>
                <w:lang w:val="en-US"/>
              </w:rPr>
            </w:pPr>
          </w:p>
          <w:p w:rsidR="00996CDB" w:rsidRPr="00747CAE" w:rsidRDefault="00996CDB" w:rsidP="005174A8">
            <w:pPr>
              <w:jc w:val="both"/>
              <w:rPr>
                <w:rFonts w:asciiTheme="minorHAnsi" w:hAnsiTheme="minorHAnsi" w:cs="Calibri"/>
                <w:iCs/>
                <w:sz w:val="22"/>
                <w:lang w:val="en-US"/>
              </w:rPr>
            </w:pPr>
            <w:r w:rsidRPr="00747CAE">
              <w:rPr>
                <w:rFonts w:asciiTheme="minorHAnsi" w:hAnsiTheme="minorHAnsi" w:cs="Calibri"/>
                <w:iCs/>
                <w:sz w:val="22"/>
                <w:lang w:val="en-US"/>
              </w:rPr>
              <w:t>This project funded by the India-UN Development Partnership Fund will build on the efforts of these rural communities and the Ministry of Environment, Sustainable Development and Nature Protection to advance sustainable development. It will facilitate additional creation of sustainable livelihoods with a particular focus on biodiversity-friendly activities and promoting activities in line with the National Park’s development and management plan.</w:t>
            </w:r>
          </w:p>
          <w:p w:rsidR="00996CDB" w:rsidRPr="00747CAE" w:rsidRDefault="00996CDB" w:rsidP="005174A8">
            <w:pPr>
              <w:jc w:val="both"/>
              <w:rPr>
                <w:rFonts w:asciiTheme="minorHAnsi" w:hAnsiTheme="minorHAnsi" w:cs="Calibri"/>
                <w:iCs/>
                <w:sz w:val="22"/>
                <w:lang w:val="en-US"/>
              </w:rPr>
            </w:pPr>
          </w:p>
          <w:p w:rsidR="00A218DC" w:rsidRPr="00747CAE" w:rsidRDefault="00996CDB" w:rsidP="005174A8">
            <w:pPr>
              <w:jc w:val="both"/>
              <w:rPr>
                <w:rFonts w:asciiTheme="minorHAnsi" w:hAnsiTheme="minorHAnsi" w:cs="Calibri"/>
                <w:iCs/>
                <w:sz w:val="22"/>
                <w:lang w:val="en-US"/>
              </w:rPr>
            </w:pPr>
            <w:r w:rsidRPr="00747CAE">
              <w:rPr>
                <w:rFonts w:asciiTheme="minorHAnsi" w:hAnsiTheme="minorHAnsi" w:cs="Calibri"/>
                <w:iCs/>
                <w:sz w:val="22"/>
                <w:lang w:val="en-US"/>
              </w:rPr>
              <w:t>The project will develop alternatives to these rural communities</w:t>
            </w:r>
            <w:r w:rsidR="00BA6497" w:rsidRPr="00747CAE">
              <w:rPr>
                <w:rFonts w:asciiTheme="minorHAnsi" w:hAnsiTheme="minorHAnsi" w:cs="Calibri"/>
                <w:iCs/>
                <w:sz w:val="22"/>
                <w:lang w:val="en-US"/>
              </w:rPr>
              <w:t xml:space="preserve"> among</w:t>
            </w:r>
            <w:r w:rsidRPr="00747CAE">
              <w:rPr>
                <w:rFonts w:asciiTheme="minorHAnsi" w:hAnsiTheme="minorHAnsi" w:cs="Calibri"/>
                <w:iCs/>
                <w:sz w:val="22"/>
                <w:lang w:val="en-US"/>
              </w:rPr>
              <w:t xml:space="preserve"> which i</w:t>
            </w:r>
            <w:r w:rsidR="00A218DC" w:rsidRPr="00747CAE">
              <w:rPr>
                <w:rFonts w:asciiTheme="minorHAnsi" w:hAnsiTheme="minorHAnsi" w:cs="Calibri"/>
                <w:iCs/>
                <w:sz w:val="22"/>
                <w:lang w:val="en-US"/>
              </w:rPr>
              <w:t xml:space="preserve">nsufficient options </w:t>
            </w:r>
            <w:r w:rsidR="00BA6497" w:rsidRPr="00747CAE">
              <w:rPr>
                <w:rFonts w:asciiTheme="minorHAnsi" w:hAnsiTheme="minorHAnsi" w:cs="Calibri"/>
                <w:iCs/>
                <w:sz w:val="22"/>
                <w:lang w:val="en-US"/>
              </w:rPr>
              <w:t xml:space="preserve">are </w:t>
            </w:r>
            <w:r w:rsidR="00A218DC" w:rsidRPr="00747CAE">
              <w:rPr>
                <w:rFonts w:asciiTheme="minorHAnsi" w:hAnsiTheme="minorHAnsi" w:cs="Calibri"/>
                <w:iCs/>
                <w:sz w:val="22"/>
                <w:lang w:val="en-US"/>
              </w:rPr>
              <w:t>known to reduce agricultural expansion and encroachment, as well as human-elephant conflicts that could compromise the positive change in attitude and involvement of local communities in the co-management of Fazao-Malfakassa NP, must be internalized.</w:t>
            </w:r>
            <w:r w:rsidR="00CD0C26" w:rsidRPr="00747CAE">
              <w:rPr>
                <w:rFonts w:asciiTheme="minorHAnsi" w:hAnsiTheme="minorHAnsi" w:cs="Calibri"/>
                <w:iCs/>
                <w:sz w:val="22"/>
                <w:lang w:val="en-US"/>
              </w:rPr>
              <w:t xml:space="preserve"> </w:t>
            </w:r>
          </w:p>
          <w:p w:rsidR="005174A8" w:rsidRPr="00747CAE" w:rsidRDefault="005174A8" w:rsidP="005174A8">
            <w:pPr>
              <w:jc w:val="both"/>
              <w:rPr>
                <w:rFonts w:asciiTheme="minorHAnsi" w:hAnsiTheme="minorHAnsi" w:cs="Calibri"/>
                <w:iCs/>
                <w:lang w:val="en-US"/>
              </w:rPr>
            </w:pPr>
          </w:p>
          <w:p w:rsidR="00A823CB" w:rsidRPr="00747CAE" w:rsidRDefault="009B11CE" w:rsidP="00A823CB">
            <w:pPr>
              <w:jc w:val="both"/>
              <w:rPr>
                <w:rFonts w:asciiTheme="minorHAnsi" w:hAnsiTheme="minorHAnsi" w:cs="Calibri"/>
                <w:iCs/>
                <w:sz w:val="22"/>
              </w:rPr>
            </w:pPr>
            <w:r w:rsidRPr="00747CAE">
              <w:rPr>
                <w:rFonts w:asciiTheme="minorHAnsi" w:hAnsiTheme="minorHAnsi" w:cs="Calibri"/>
                <w:iCs/>
                <w:sz w:val="22"/>
              </w:rPr>
              <w:t>The activies identified will enhanc</w:t>
            </w:r>
            <w:r w:rsidR="00BA6497" w:rsidRPr="00747CAE">
              <w:rPr>
                <w:rFonts w:asciiTheme="minorHAnsi" w:hAnsiTheme="minorHAnsi" w:cs="Calibri"/>
                <w:iCs/>
                <w:sz w:val="22"/>
              </w:rPr>
              <w:t>e</w:t>
            </w:r>
            <w:r w:rsidR="00A823CB" w:rsidRPr="00747CAE">
              <w:rPr>
                <w:rFonts w:asciiTheme="minorHAnsi" w:hAnsiTheme="minorHAnsi" w:cs="Calibri"/>
                <w:iCs/>
                <w:sz w:val="22"/>
              </w:rPr>
              <w:t xml:space="preserve"> local economic activity through diversification and stimulation; safeguarding biodiversity and sustainability; and assisting stakeholders in reformulating and finalizing the proposal to designate the park as a </w:t>
            </w:r>
            <w:r w:rsidR="00BA6497" w:rsidRPr="00747CAE">
              <w:rPr>
                <w:rFonts w:asciiTheme="minorHAnsi" w:hAnsiTheme="minorHAnsi" w:cs="Calibri"/>
                <w:iCs/>
                <w:sz w:val="22"/>
              </w:rPr>
              <w:t xml:space="preserve">UNESCO </w:t>
            </w:r>
            <w:r w:rsidR="00A823CB" w:rsidRPr="00747CAE">
              <w:rPr>
                <w:rFonts w:asciiTheme="minorHAnsi" w:hAnsiTheme="minorHAnsi" w:cs="Calibri"/>
                <w:iCs/>
                <w:sz w:val="22"/>
              </w:rPr>
              <w:t>Biosphere Reserve.</w:t>
            </w:r>
          </w:p>
          <w:p w:rsidR="002F4596" w:rsidRPr="00747CAE" w:rsidRDefault="002F4596" w:rsidP="00A823CB">
            <w:pPr>
              <w:jc w:val="both"/>
              <w:rPr>
                <w:rFonts w:asciiTheme="minorHAnsi" w:hAnsiTheme="minorHAnsi" w:cs="Calibri"/>
                <w:iCs/>
                <w:sz w:val="22"/>
              </w:rPr>
            </w:pPr>
          </w:p>
          <w:p w:rsidR="00A823CB" w:rsidRPr="00747CAE" w:rsidRDefault="00A823CB" w:rsidP="00A823CB">
            <w:pPr>
              <w:jc w:val="both"/>
              <w:rPr>
                <w:rFonts w:asciiTheme="minorHAnsi" w:hAnsiTheme="minorHAnsi" w:cs="Calibri"/>
                <w:b/>
                <w:iCs/>
                <w:sz w:val="22"/>
                <w:lang w:val="en-US"/>
              </w:rPr>
            </w:pPr>
            <w:r w:rsidRPr="00747CAE">
              <w:rPr>
                <w:rFonts w:asciiTheme="minorHAnsi" w:hAnsiTheme="minorHAnsi" w:cs="Calibri"/>
                <w:b/>
                <w:iCs/>
                <w:sz w:val="22"/>
                <w:lang w:val="en-US"/>
              </w:rPr>
              <w:t>2.3.3 Biodiversity businesses: definition and few examples</w:t>
            </w:r>
          </w:p>
          <w:p w:rsidR="002F4596" w:rsidRPr="00747CAE" w:rsidRDefault="002F4596" w:rsidP="00A823CB">
            <w:pPr>
              <w:jc w:val="both"/>
              <w:rPr>
                <w:rFonts w:asciiTheme="minorHAnsi" w:hAnsiTheme="minorHAnsi" w:cs="Calibri"/>
                <w:b/>
                <w:iCs/>
                <w:sz w:val="22"/>
                <w:lang w:val="en-US"/>
              </w:rPr>
            </w:pPr>
          </w:p>
          <w:p w:rsidR="00A823CB" w:rsidRPr="00747CAE" w:rsidRDefault="00A823CB" w:rsidP="00A823CB">
            <w:pPr>
              <w:jc w:val="both"/>
              <w:rPr>
                <w:rFonts w:asciiTheme="minorHAnsi" w:hAnsiTheme="minorHAnsi" w:cs="Calibri"/>
                <w:iCs/>
                <w:sz w:val="22"/>
                <w:lang w:val="en-US"/>
              </w:rPr>
            </w:pPr>
            <w:r w:rsidRPr="00747CAE">
              <w:rPr>
                <w:rFonts w:asciiTheme="minorHAnsi" w:hAnsiTheme="minorHAnsi" w:cs="Calibri"/>
                <w:iCs/>
                <w:sz w:val="22"/>
                <w:lang w:val="en-US"/>
              </w:rPr>
              <w:t>Biodiversity business or green economy activities are defined as commercial enterprises that generate profits through production processes, which conserve biodiversity, use biological resources in a sustainable manner, share the benefits arising out of it equitably and seek to expand the number of community partners and beneficiaries. The concept of biodiversity businesses is not a new one and initiatives range from activities under agriculture, forestry, exploitation of non-timber forest products and fisheries. It also includes modern initiatives such as carbon sequestration in biomass, payments for watershed protection, bioprospecting, biodiversity offsets ─ both mandatory and voluntary schemes, biodiversity management services, ecotourism and recreational hunting and sport-fishing. A demonstrative and non-exhaustive list of infrequent, yet in demand, biodiversity businesses  which will be considered jointly with community partners seeking to enhance their biodiversity livelihoods includes:</w:t>
            </w:r>
          </w:p>
          <w:p w:rsidR="00A823CB" w:rsidRPr="00747CAE" w:rsidRDefault="00A823CB" w:rsidP="00A823CB">
            <w:pPr>
              <w:jc w:val="both"/>
              <w:rPr>
                <w:rFonts w:asciiTheme="minorHAnsi" w:hAnsiTheme="minorHAnsi" w:cs="Calibri"/>
                <w:iCs/>
                <w:sz w:val="22"/>
                <w:lang w:val="en-US"/>
              </w:rPr>
            </w:pPr>
          </w:p>
          <w:p w:rsidR="00A823CB" w:rsidRPr="00747CAE" w:rsidRDefault="00A823CB" w:rsidP="00A823CB">
            <w:pPr>
              <w:jc w:val="both"/>
              <w:rPr>
                <w:rFonts w:asciiTheme="minorHAnsi" w:hAnsiTheme="minorHAnsi" w:cs="Calibri"/>
                <w:b/>
                <w:iCs/>
                <w:sz w:val="22"/>
                <w:lang w:val="en-US"/>
              </w:rPr>
            </w:pPr>
            <w:r w:rsidRPr="00747CAE">
              <w:rPr>
                <w:rFonts w:asciiTheme="minorHAnsi" w:hAnsiTheme="minorHAnsi" w:cs="Calibri"/>
                <w:b/>
                <w:iCs/>
                <w:sz w:val="22"/>
                <w:lang w:val="en-US"/>
              </w:rPr>
              <w:t>Bee-Keeping/Apiculture</w:t>
            </w:r>
          </w:p>
          <w:p w:rsidR="00A823CB" w:rsidRPr="00747CAE" w:rsidRDefault="00A823CB" w:rsidP="00A823CB">
            <w:pPr>
              <w:jc w:val="both"/>
              <w:rPr>
                <w:rFonts w:asciiTheme="minorHAnsi" w:hAnsiTheme="minorHAnsi" w:cs="Calibri"/>
                <w:iCs/>
                <w:sz w:val="22"/>
                <w:lang w:val="en-US"/>
              </w:rPr>
            </w:pPr>
            <w:r w:rsidRPr="00747CAE">
              <w:rPr>
                <w:rFonts w:asciiTheme="minorHAnsi" w:hAnsiTheme="minorHAnsi" w:cs="Calibri"/>
                <w:iCs/>
                <w:sz w:val="22"/>
                <w:lang w:val="en-US"/>
              </w:rPr>
              <w:t>The African honeybee (</w:t>
            </w:r>
            <w:r w:rsidRPr="00747CAE">
              <w:rPr>
                <w:rFonts w:asciiTheme="minorHAnsi" w:hAnsiTheme="minorHAnsi" w:cs="Calibri"/>
                <w:i/>
                <w:iCs/>
                <w:sz w:val="22"/>
                <w:lang w:val="en-US"/>
              </w:rPr>
              <w:t>Apis mellifera adansonii</w:t>
            </w:r>
            <w:r w:rsidRPr="00747CAE">
              <w:rPr>
                <w:rFonts w:asciiTheme="minorHAnsi" w:hAnsiTheme="minorHAnsi" w:cs="Calibri"/>
                <w:iCs/>
                <w:sz w:val="22"/>
                <w:lang w:val="en-US"/>
              </w:rPr>
              <w:t xml:space="preserve">) is indigenous to West Africa.  They build their nests in holes in trees and under thick branches or in hollow objects especially in cool dark places. Nectar and pollen are the food of honeybees, which they collect from flowers, and in the process, they effect cross-fertilization that promotes crop yield and creates an ecologically sound environment.  Traditional bee hunters burn the tree nests of the bees, but modern bee </w:t>
            </w:r>
            <w:r w:rsidRPr="00747CAE">
              <w:rPr>
                <w:rFonts w:asciiTheme="minorHAnsi" w:hAnsiTheme="minorHAnsi" w:cs="Calibri"/>
                <w:iCs/>
                <w:sz w:val="22"/>
                <w:lang w:val="en-US"/>
              </w:rPr>
              <w:lastRenderedPageBreak/>
              <w:t xml:space="preserve">keeping which involves the construction of beehives prevents bush burning and destruction of the bees. Trained modern beekeepers are more aware of keeping the environment green since they benefit from the diversity of plants and their conservation. Products from bee keeping such as honey and bee wax generate income. It is reported that bees are effective in keeping elephants away.  </w:t>
            </w:r>
          </w:p>
          <w:p w:rsidR="00A823CB" w:rsidRPr="00747CAE" w:rsidRDefault="00A823CB" w:rsidP="00A823CB">
            <w:pPr>
              <w:jc w:val="both"/>
              <w:rPr>
                <w:rFonts w:asciiTheme="minorHAnsi" w:hAnsiTheme="minorHAnsi" w:cs="Calibri"/>
                <w:iCs/>
                <w:sz w:val="22"/>
                <w:lang w:val="en-US"/>
              </w:rPr>
            </w:pPr>
          </w:p>
          <w:p w:rsidR="00A823CB" w:rsidRPr="00747CAE" w:rsidRDefault="00A823CB" w:rsidP="00A823CB">
            <w:pPr>
              <w:jc w:val="both"/>
              <w:rPr>
                <w:rFonts w:asciiTheme="minorHAnsi" w:hAnsiTheme="minorHAnsi" w:cs="Calibri"/>
                <w:iCs/>
                <w:sz w:val="22"/>
                <w:lang w:val="en-US"/>
              </w:rPr>
            </w:pPr>
            <w:r w:rsidRPr="00747CAE">
              <w:rPr>
                <w:rFonts w:asciiTheme="minorHAnsi" w:hAnsiTheme="minorHAnsi" w:cs="Calibri"/>
                <w:iCs/>
                <w:sz w:val="22"/>
                <w:lang w:val="en-US"/>
              </w:rPr>
              <w:t>In Togo, like is the rest of west Africa, apiculture is a very promising enterprise. However, like several other green economy businesses, the activity is not profitable as it should, due to the lack of training of farmers and to the use of old and non sustainable techniques. There is however a renewed interest of the country in apiculture as testified by the support of the World Bank</w:t>
            </w:r>
            <w:r w:rsidRPr="00747CAE">
              <w:rPr>
                <w:rStyle w:val="FootnoteReference"/>
                <w:rFonts w:asciiTheme="minorHAnsi" w:hAnsiTheme="minorHAnsi" w:cs="Calibri"/>
                <w:iCs/>
                <w:sz w:val="22"/>
                <w:lang w:val="en-US"/>
              </w:rPr>
              <w:footnoteReference w:id="4"/>
            </w:r>
            <w:r w:rsidRPr="00747CAE">
              <w:rPr>
                <w:rFonts w:asciiTheme="minorHAnsi" w:hAnsiTheme="minorHAnsi" w:cs="Calibri"/>
                <w:iCs/>
                <w:sz w:val="22"/>
                <w:lang w:val="en-US"/>
              </w:rPr>
              <w:t xml:space="preserve"> in the sector.</w:t>
            </w:r>
          </w:p>
          <w:p w:rsidR="00A823CB" w:rsidRPr="00747CAE" w:rsidRDefault="00A823CB" w:rsidP="00A823CB">
            <w:pPr>
              <w:jc w:val="both"/>
              <w:rPr>
                <w:rFonts w:asciiTheme="minorHAnsi" w:hAnsiTheme="minorHAnsi" w:cs="Calibri"/>
                <w:b/>
                <w:iCs/>
                <w:sz w:val="22"/>
                <w:lang w:val="en-US"/>
              </w:rPr>
            </w:pPr>
          </w:p>
          <w:p w:rsidR="00A823CB" w:rsidRPr="00747CAE" w:rsidRDefault="00A823CB" w:rsidP="00A823CB">
            <w:pPr>
              <w:jc w:val="both"/>
              <w:rPr>
                <w:rFonts w:asciiTheme="minorHAnsi" w:hAnsiTheme="minorHAnsi" w:cs="Calibri"/>
                <w:b/>
                <w:iCs/>
                <w:sz w:val="22"/>
                <w:lang w:val="en-US"/>
              </w:rPr>
            </w:pPr>
            <w:r w:rsidRPr="00747CAE">
              <w:rPr>
                <w:rFonts w:asciiTheme="minorHAnsi" w:hAnsiTheme="minorHAnsi" w:cs="Calibri"/>
                <w:b/>
                <w:iCs/>
                <w:sz w:val="22"/>
                <w:lang w:val="en-US"/>
              </w:rPr>
              <w:t>Snail rearing</w:t>
            </w:r>
          </w:p>
          <w:p w:rsidR="00A823CB" w:rsidRPr="00747CAE" w:rsidRDefault="00A823CB" w:rsidP="00A823CB">
            <w:pPr>
              <w:jc w:val="both"/>
              <w:rPr>
                <w:rFonts w:asciiTheme="minorHAnsi" w:hAnsiTheme="minorHAnsi" w:cs="Calibri"/>
                <w:iCs/>
                <w:sz w:val="22"/>
                <w:lang w:val="en-US"/>
              </w:rPr>
            </w:pPr>
            <w:r w:rsidRPr="00747CAE">
              <w:rPr>
                <w:rFonts w:asciiTheme="minorHAnsi" w:hAnsiTheme="minorHAnsi" w:cs="Calibri"/>
                <w:iCs/>
                <w:sz w:val="22"/>
                <w:lang w:val="en-US"/>
              </w:rPr>
              <w:t xml:space="preserve">Snails are invertebrates with soft bodies that are covered with hard calcareous shells. Many species of edible land snails are recognized but the popular species of economic interest is the West Africa giant snails </w:t>
            </w:r>
            <w:r w:rsidRPr="00747CAE">
              <w:rPr>
                <w:rFonts w:asciiTheme="minorHAnsi" w:hAnsiTheme="minorHAnsi" w:cs="Calibri"/>
                <w:i/>
                <w:iCs/>
                <w:sz w:val="22"/>
                <w:lang w:val="en-US"/>
              </w:rPr>
              <w:t>Archachatina marginata</w:t>
            </w:r>
            <w:r w:rsidRPr="00747CAE">
              <w:rPr>
                <w:rFonts w:asciiTheme="minorHAnsi" w:hAnsiTheme="minorHAnsi" w:cs="Calibri"/>
                <w:iCs/>
                <w:sz w:val="22"/>
                <w:lang w:val="en-US"/>
              </w:rPr>
              <w:t xml:space="preserve"> and </w:t>
            </w:r>
            <w:r w:rsidRPr="00747CAE">
              <w:rPr>
                <w:rFonts w:asciiTheme="minorHAnsi" w:hAnsiTheme="minorHAnsi" w:cs="Calibri"/>
                <w:i/>
                <w:iCs/>
                <w:sz w:val="22"/>
                <w:lang w:val="en-US"/>
              </w:rPr>
              <w:t>Achatina achatina</w:t>
            </w:r>
            <w:r w:rsidRPr="00747CAE">
              <w:rPr>
                <w:rFonts w:asciiTheme="minorHAnsi" w:hAnsiTheme="minorHAnsi" w:cs="Calibri"/>
                <w:iCs/>
                <w:sz w:val="22"/>
                <w:lang w:val="en-US"/>
              </w:rPr>
              <w:t>.  Snail meat has a high protein and iron content.  It also has a low fat content and contains all the amino acids needed for human nutrition.  Apart from its nutritional value snails are also used for medicinal purposes. In West Africa, snail is mainly gathered from the forest and its meat is very popular.  However, wild snail population is known to have decreased in recent years due to the impact of human activities such as deforestation, bush burning, unsustainable collection practices and the use of pesticides</w:t>
            </w:r>
            <w:r w:rsidRPr="00747CAE">
              <w:rPr>
                <w:rFonts w:asciiTheme="minorHAnsi" w:hAnsiTheme="minorHAnsi" w:cs="Calibri"/>
                <w:iCs/>
                <w:sz w:val="22"/>
                <w:vertAlign w:val="superscript"/>
                <w:lang w:val="en-US"/>
              </w:rPr>
              <w:footnoteReference w:id="5"/>
            </w:r>
            <w:r w:rsidRPr="00747CAE">
              <w:rPr>
                <w:rFonts w:asciiTheme="minorHAnsi" w:hAnsiTheme="minorHAnsi" w:cs="Calibri"/>
                <w:iCs/>
                <w:sz w:val="22"/>
                <w:lang w:val="en-US"/>
              </w:rPr>
              <w:t>.  Currently, there is an increased demand for snails by the wealthier urban population. It is therefore important that snail farming should be encouraged in order to meet the growing local demand.  Snail rearing has the additional advantage of being a traditionally female non-hardship occupation and could help raise the incomes of female project beneficiaries.</w:t>
            </w:r>
          </w:p>
          <w:p w:rsidR="00A823CB" w:rsidRPr="00747CAE" w:rsidRDefault="00A823CB" w:rsidP="00A823CB">
            <w:pPr>
              <w:jc w:val="both"/>
              <w:rPr>
                <w:rFonts w:asciiTheme="minorHAnsi" w:hAnsiTheme="minorHAnsi" w:cs="Calibri"/>
                <w:iCs/>
                <w:lang w:val="en-US"/>
              </w:rPr>
            </w:pPr>
          </w:p>
          <w:p w:rsidR="00A823CB" w:rsidRPr="00747CAE" w:rsidRDefault="00A823CB" w:rsidP="00A823CB">
            <w:pPr>
              <w:jc w:val="both"/>
              <w:rPr>
                <w:rFonts w:asciiTheme="minorHAnsi" w:hAnsiTheme="minorHAnsi" w:cs="Calibri"/>
                <w:iCs/>
                <w:sz w:val="22"/>
                <w:lang w:val="en-US"/>
              </w:rPr>
            </w:pPr>
            <w:r w:rsidRPr="00747CAE">
              <w:rPr>
                <w:rFonts w:asciiTheme="minorHAnsi" w:hAnsiTheme="minorHAnsi" w:cs="Calibri"/>
                <w:iCs/>
                <w:sz w:val="22"/>
                <w:lang w:val="en-US"/>
              </w:rPr>
              <w:t>In Togo, research</w:t>
            </w:r>
            <w:r w:rsidRPr="00747CAE">
              <w:rPr>
                <w:rStyle w:val="FootnoteReference"/>
                <w:rFonts w:asciiTheme="minorHAnsi" w:hAnsiTheme="minorHAnsi" w:cs="Calibri"/>
                <w:iCs/>
                <w:sz w:val="22"/>
                <w:lang w:val="en-US"/>
              </w:rPr>
              <w:footnoteReference w:id="6"/>
            </w:r>
            <w:r w:rsidRPr="00747CAE">
              <w:rPr>
                <w:rFonts w:asciiTheme="minorHAnsi" w:hAnsiTheme="minorHAnsi" w:cs="Calibri"/>
                <w:iCs/>
                <w:sz w:val="22"/>
                <w:lang w:val="en-US"/>
              </w:rPr>
              <w:t xml:space="preserve"> indicates that snail rearing is a promising activity, but that it is plagued by a series of limiting factor, such as the instability of the price, lack of awareness, lack of institutional leadership, young snails mortality, enemies of snails (red ants), the lack of control of an efficient diet, the lack of training and information, the absence of a breeding stock supply center. </w:t>
            </w:r>
          </w:p>
          <w:p w:rsidR="00A823CB" w:rsidRPr="00747CAE" w:rsidRDefault="00A823CB" w:rsidP="00A823CB">
            <w:pPr>
              <w:jc w:val="both"/>
              <w:rPr>
                <w:rFonts w:asciiTheme="minorHAnsi" w:hAnsiTheme="minorHAnsi" w:cs="Calibri"/>
                <w:iCs/>
                <w:sz w:val="22"/>
                <w:lang w:val="en-US"/>
              </w:rPr>
            </w:pPr>
          </w:p>
          <w:p w:rsidR="00A823CB" w:rsidRPr="00747CAE" w:rsidRDefault="00A823CB" w:rsidP="00A823CB">
            <w:pPr>
              <w:jc w:val="both"/>
              <w:rPr>
                <w:rFonts w:asciiTheme="minorHAnsi" w:hAnsiTheme="minorHAnsi" w:cs="Calibri"/>
                <w:b/>
                <w:iCs/>
                <w:sz w:val="22"/>
                <w:lang w:val="en-US"/>
              </w:rPr>
            </w:pPr>
            <w:r w:rsidRPr="00747CAE">
              <w:rPr>
                <w:rFonts w:asciiTheme="minorHAnsi" w:hAnsiTheme="minorHAnsi" w:cs="Calibri"/>
                <w:b/>
                <w:iCs/>
                <w:sz w:val="22"/>
                <w:lang w:val="en-US"/>
              </w:rPr>
              <w:t>Mushroom farming</w:t>
            </w:r>
          </w:p>
          <w:p w:rsidR="00A823CB" w:rsidRPr="00747CAE" w:rsidRDefault="00A823CB" w:rsidP="00A823CB">
            <w:pPr>
              <w:jc w:val="both"/>
              <w:rPr>
                <w:rFonts w:asciiTheme="minorHAnsi" w:hAnsiTheme="minorHAnsi" w:cs="Calibri"/>
                <w:iCs/>
                <w:sz w:val="22"/>
                <w:lang w:val="en-US"/>
              </w:rPr>
            </w:pPr>
            <w:r w:rsidRPr="00747CAE">
              <w:rPr>
                <w:rFonts w:asciiTheme="minorHAnsi" w:hAnsiTheme="minorHAnsi" w:cs="Calibri"/>
                <w:iCs/>
                <w:sz w:val="22"/>
                <w:lang w:val="en-US"/>
              </w:rPr>
              <w:t>Several species and varieties of fungi are consumed in humid tropical Africa.  Mushrooms are abundant during the rainy season and most people collect them from forests for home consumption and sell for extra income.  The rate of bush burning, overexploitation of non-timber forest products threatens the availability of mushrooms in these parts of Africa. There is evidence that mushroom production has also been embraced by schools pupils and students as part of their science curricula and as income generating enterprise for their families.</w:t>
            </w:r>
          </w:p>
          <w:p w:rsidR="00A823CB" w:rsidRPr="00747CAE" w:rsidRDefault="00A823CB" w:rsidP="00A823CB">
            <w:pPr>
              <w:jc w:val="both"/>
              <w:rPr>
                <w:rFonts w:asciiTheme="minorHAnsi" w:hAnsiTheme="minorHAnsi" w:cs="Calibri"/>
                <w:iCs/>
                <w:sz w:val="22"/>
                <w:lang w:val="en-US"/>
              </w:rPr>
            </w:pPr>
          </w:p>
          <w:p w:rsidR="00A823CB" w:rsidRPr="00747CAE" w:rsidRDefault="00A823CB" w:rsidP="00A823CB">
            <w:pPr>
              <w:jc w:val="both"/>
              <w:rPr>
                <w:rFonts w:asciiTheme="minorHAnsi" w:hAnsiTheme="minorHAnsi" w:cs="Calibri"/>
                <w:b/>
                <w:iCs/>
                <w:sz w:val="22"/>
                <w:lang w:val="en-US"/>
              </w:rPr>
            </w:pPr>
            <w:r w:rsidRPr="00747CAE">
              <w:rPr>
                <w:rFonts w:asciiTheme="minorHAnsi" w:hAnsiTheme="minorHAnsi" w:cs="Calibri"/>
                <w:b/>
                <w:iCs/>
                <w:sz w:val="22"/>
                <w:lang w:val="en-US"/>
              </w:rPr>
              <w:t>Fish Farming</w:t>
            </w:r>
          </w:p>
          <w:p w:rsidR="00A823CB" w:rsidRPr="00747CAE" w:rsidRDefault="00A823CB" w:rsidP="00A823CB">
            <w:pPr>
              <w:jc w:val="both"/>
              <w:rPr>
                <w:rFonts w:asciiTheme="minorHAnsi" w:hAnsiTheme="minorHAnsi" w:cs="Calibri"/>
                <w:iCs/>
                <w:sz w:val="22"/>
                <w:lang w:val="en-US"/>
              </w:rPr>
            </w:pPr>
            <w:r w:rsidRPr="00747CAE">
              <w:rPr>
                <w:rFonts w:asciiTheme="minorHAnsi" w:hAnsiTheme="minorHAnsi" w:cs="Calibri"/>
                <w:iCs/>
                <w:sz w:val="22"/>
                <w:lang w:val="en-US"/>
              </w:rPr>
              <w:t xml:space="preserve">In Togo, fish farming is practiced but production levels are low. A 2016 research indicates that there are two production systems, namely the extensive majority system (87.91%) practiced in ponds and water reservoirs and the semi intensive system (12.09%) implemented in tanks </w:t>
            </w:r>
            <w:r w:rsidRPr="00747CAE">
              <w:rPr>
                <w:rFonts w:asciiTheme="minorHAnsi" w:hAnsiTheme="minorHAnsi" w:cs="Calibri"/>
                <w:iCs/>
                <w:sz w:val="22"/>
                <w:lang w:val="en-US"/>
              </w:rPr>
              <w:lastRenderedPageBreak/>
              <w:t>and ponds. Eight fish species are found in these environments in which tilapia (Oreochromis niloticus) and the African cat fish (Clarias gariepinus) represent 80% of farmed species. Feed, representing over 50% of fish production cost, remains the major constraint on the development of this activity. However, agro-industrial by-product resources were available depending on region and are recoverable for use as fish feed. In general, fish farming tends to be more a matter of group (61.54%) than individual (38.46%) activity. The research indicates that production is low because of poor training and management (stocking density, feeding, water renewal, etc.) of farmers, while climatic, soil, hydrographic, social and agricultural potentials exist for fish farming promotion. Training of farmers is therefore essential to ensure higher productivity rates for aquaculture in Togo.</w:t>
            </w:r>
          </w:p>
          <w:p w:rsidR="00A823CB" w:rsidRPr="00747CAE" w:rsidRDefault="00A823CB" w:rsidP="00A823CB">
            <w:pPr>
              <w:jc w:val="both"/>
              <w:rPr>
                <w:rStyle w:val="CSCFbold"/>
              </w:rPr>
            </w:pPr>
          </w:p>
          <w:p w:rsidR="00A823CB" w:rsidRPr="00747CAE" w:rsidRDefault="00A823CB" w:rsidP="00A823CB">
            <w:pPr>
              <w:jc w:val="both"/>
              <w:rPr>
                <w:rStyle w:val="CSCFbold"/>
              </w:rPr>
            </w:pPr>
            <w:r w:rsidRPr="00747CAE">
              <w:rPr>
                <w:rStyle w:val="CSCFbold"/>
                <w:rFonts w:asciiTheme="minorHAnsi" w:hAnsiTheme="minorHAnsi" w:cs="Calibri"/>
                <w:b/>
                <w:sz w:val="22"/>
                <w:lang w:val="en-GB"/>
              </w:rPr>
              <w:t>2.3.4 UNESCO’s Value Proposition as the UN Implementing Partner</w:t>
            </w:r>
          </w:p>
          <w:p w:rsidR="00A823CB" w:rsidRPr="00747CAE" w:rsidRDefault="00A823CB" w:rsidP="00A823CB">
            <w:pPr>
              <w:pStyle w:val="ListParagraph"/>
              <w:ind w:left="0"/>
              <w:jc w:val="both"/>
              <w:rPr>
                <w:rFonts w:asciiTheme="minorHAnsi" w:hAnsiTheme="minorHAnsi" w:cs="Arial"/>
                <w:sz w:val="22"/>
              </w:rPr>
            </w:pPr>
            <w:r w:rsidRPr="00747CAE">
              <w:rPr>
                <w:rFonts w:asciiTheme="minorHAnsi" w:hAnsiTheme="minorHAnsi" w:cs="Arial"/>
                <w:sz w:val="22"/>
              </w:rPr>
              <w:t xml:space="preserve">For more than three decades, UNESCO, through the Man and Biosphere programme (MAB), has promoted the management of ecosystems within the concept of Biosphere Reserves.  The MAB programme aims at increasing the understanding on the structure, functioning and dynamics of ecosystems and the roles of people within such ecosystems. The outcomes of the MAB programme include fostering of harmonious integration of people and nature for sustainable development, poverty reduction and </w:t>
            </w:r>
            <w:r w:rsidR="00BA6497" w:rsidRPr="00747CAE">
              <w:rPr>
                <w:rFonts w:asciiTheme="minorHAnsi" w:hAnsiTheme="minorHAnsi" w:cs="Arial"/>
                <w:sz w:val="22"/>
              </w:rPr>
              <w:t xml:space="preserve">improvement of </w:t>
            </w:r>
            <w:r w:rsidRPr="00747CAE">
              <w:rPr>
                <w:rFonts w:asciiTheme="minorHAnsi" w:hAnsiTheme="minorHAnsi" w:cs="Arial"/>
                <w:sz w:val="22"/>
              </w:rPr>
              <w:t xml:space="preserve">human well-being. </w:t>
            </w:r>
          </w:p>
          <w:p w:rsidR="00A823CB" w:rsidRPr="00747CAE" w:rsidRDefault="00A823CB" w:rsidP="00A823CB">
            <w:pPr>
              <w:pStyle w:val="ListParagraph"/>
              <w:ind w:left="0"/>
              <w:jc w:val="both"/>
              <w:rPr>
                <w:rFonts w:asciiTheme="minorHAnsi" w:hAnsiTheme="minorHAnsi" w:cs="Arial"/>
                <w:sz w:val="22"/>
              </w:rPr>
            </w:pPr>
          </w:p>
          <w:p w:rsidR="00A823CB" w:rsidRPr="00747CAE" w:rsidRDefault="00A823CB" w:rsidP="00A823CB">
            <w:pPr>
              <w:pStyle w:val="ListParagraph"/>
              <w:ind w:left="0"/>
              <w:jc w:val="both"/>
              <w:rPr>
                <w:rFonts w:asciiTheme="minorHAnsi" w:hAnsiTheme="minorHAnsi" w:cs="Arial"/>
                <w:color w:val="808080"/>
                <w:sz w:val="22"/>
              </w:rPr>
            </w:pPr>
            <w:r w:rsidRPr="00747CAE">
              <w:rPr>
                <w:rFonts w:asciiTheme="minorHAnsi" w:hAnsiTheme="minorHAnsi" w:cs="Arial"/>
                <w:sz w:val="22"/>
              </w:rPr>
              <w:t>With respect to specific Green Economy/Biodiversity Businesses, UNESCO implemented  a number of flagship projects that built expertise and reputation as an effective catalyser and incubator of green jobs:</w:t>
            </w:r>
            <w:r w:rsidRPr="00747CAE">
              <w:rPr>
                <w:rFonts w:asciiTheme="minorHAnsi" w:hAnsiTheme="minorHAnsi" w:cs="Arial"/>
                <w:i/>
                <w:color w:val="808080"/>
                <w:sz w:val="22"/>
              </w:rPr>
              <w:t xml:space="preserve"> </w:t>
            </w:r>
          </w:p>
          <w:p w:rsidR="00A823CB" w:rsidRPr="00747CAE" w:rsidRDefault="00A823CB" w:rsidP="00A823CB">
            <w:pPr>
              <w:pStyle w:val="ListParagraph"/>
              <w:ind w:left="0"/>
              <w:jc w:val="both"/>
              <w:rPr>
                <w:rFonts w:asciiTheme="minorHAnsi" w:hAnsiTheme="minorHAnsi" w:cs="Arial"/>
                <w:i/>
                <w:color w:val="808080"/>
              </w:rPr>
            </w:pPr>
          </w:p>
          <w:p w:rsidR="00A823CB" w:rsidRPr="00747CAE" w:rsidRDefault="00A823CB" w:rsidP="00A823CB">
            <w:pPr>
              <w:pStyle w:val="ListParagraph"/>
              <w:numPr>
                <w:ilvl w:val="0"/>
                <w:numId w:val="23"/>
              </w:numPr>
              <w:jc w:val="both"/>
              <w:rPr>
                <w:rFonts w:asciiTheme="minorHAnsi" w:hAnsiTheme="minorHAnsi" w:cs="Arial"/>
                <w:sz w:val="22"/>
              </w:rPr>
            </w:pPr>
            <w:r w:rsidRPr="00747CAE">
              <w:rPr>
                <w:rFonts w:asciiTheme="minorHAnsi" w:hAnsiTheme="minorHAnsi" w:cs="Arial"/>
              </w:rPr>
              <w:t xml:space="preserve">Between 1995 and 1998, UNESCO implemented the BRAAF project funded by </w:t>
            </w:r>
            <w:r w:rsidRPr="00747CAE">
              <w:rPr>
                <w:rFonts w:asciiTheme="minorHAnsi" w:hAnsiTheme="minorHAnsi" w:cs="Arial"/>
                <w:sz w:val="22"/>
              </w:rPr>
              <w:t xml:space="preserve">BMZ Germany in Ghana, Kenya, Nigeria, Tanzania and Uganda. The major outcome of the BRAAF Project was the removal or reducing the level of mistrust which existed among local people, government and other stakeholders through interaction on platforms such as focus group discussions, workshops and national seminars.  This fostered mutual trust and collaboration in the management of biosphere reserves. </w:t>
            </w:r>
            <w:r w:rsidRPr="00747CAE">
              <w:rPr>
                <w:rFonts w:asciiTheme="minorHAnsi" w:hAnsiTheme="minorHAnsi" w:cs="Arial"/>
                <w:i/>
                <w:sz w:val="22"/>
              </w:rPr>
              <w:t xml:space="preserve"> </w:t>
            </w:r>
          </w:p>
          <w:p w:rsidR="00A823CB" w:rsidRPr="00747CAE" w:rsidRDefault="00A823CB" w:rsidP="00A823CB">
            <w:pPr>
              <w:pStyle w:val="ListParagraph"/>
              <w:ind w:left="0"/>
              <w:jc w:val="both"/>
              <w:rPr>
                <w:rFonts w:asciiTheme="minorHAnsi" w:hAnsiTheme="minorHAnsi" w:cs="Arial"/>
                <w:sz w:val="22"/>
              </w:rPr>
            </w:pPr>
          </w:p>
          <w:p w:rsidR="00A823CB" w:rsidRPr="00747CAE" w:rsidRDefault="00A823CB" w:rsidP="00A823CB">
            <w:pPr>
              <w:pStyle w:val="ListParagraph"/>
              <w:numPr>
                <w:ilvl w:val="0"/>
                <w:numId w:val="23"/>
              </w:numPr>
              <w:jc w:val="both"/>
              <w:rPr>
                <w:rFonts w:asciiTheme="minorHAnsi" w:hAnsiTheme="minorHAnsi" w:cs="Arial"/>
                <w:sz w:val="22"/>
              </w:rPr>
            </w:pPr>
            <w:r w:rsidRPr="00747CAE">
              <w:rPr>
                <w:rFonts w:asciiTheme="minorHAnsi" w:hAnsiTheme="minorHAnsi" w:cs="Arial"/>
                <w:sz w:val="22"/>
              </w:rPr>
              <w:t xml:space="preserve">In 2002, UNESCO implemented the SUMAMAD project in some countries, it focused on bringing together scientists from Belgium and nine beneficiary countries to collaborate on dryland research to combat desertification, share scientific knowledge among participants and develop improved and alternative livelihoods. </w:t>
            </w:r>
          </w:p>
          <w:p w:rsidR="00A823CB" w:rsidRPr="00747CAE" w:rsidRDefault="00A823CB" w:rsidP="00A823CB">
            <w:pPr>
              <w:pStyle w:val="ListParagraph"/>
              <w:ind w:left="0"/>
              <w:jc w:val="both"/>
              <w:rPr>
                <w:rFonts w:asciiTheme="minorHAnsi" w:hAnsiTheme="minorHAnsi" w:cs="Arial"/>
                <w:sz w:val="22"/>
              </w:rPr>
            </w:pPr>
          </w:p>
          <w:p w:rsidR="00A823CB" w:rsidRPr="00747CAE" w:rsidRDefault="00A823CB" w:rsidP="00A823CB">
            <w:pPr>
              <w:pStyle w:val="ListParagraph"/>
              <w:numPr>
                <w:ilvl w:val="0"/>
                <w:numId w:val="23"/>
              </w:numPr>
              <w:jc w:val="both"/>
              <w:rPr>
                <w:rFonts w:asciiTheme="minorHAnsi" w:hAnsiTheme="minorHAnsi" w:cs="Arial"/>
                <w:i/>
                <w:sz w:val="22"/>
              </w:rPr>
            </w:pPr>
            <w:r w:rsidRPr="00747CAE">
              <w:rPr>
                <w:rFonts w:asciiTheme="minorHAnsi" w:hAnsiTheme="minorHAnsi" w:cs="Arial"/>
                <w:sz w:val="22"/>
              </w:rPr>
              <w:t xml:space="preserve">Between 2013 and 2017, UNESCO implemented the Green Economy in the Biosphere Reserves (GEBR) project in Tanzania, Nigeria and Ghana. Funded by the Korea International Cooperation Agency (KOICA), the overall objective was to conserve biodiversity, reduce poverty and contribute to sustainable development in sub-Saharan Africa through biodiversity businesses in biosphere reserves (BRs). The specific objectives of the GEBR project consisted of diversifying the local economy through improved alternative biodiversity related livelihoods, reducing the pressure on forest resources because of overexploitation, and building the capacity of communities to ensure the sustainability of the biodiversity businesses and to conserve the natural resource. </w:t>
            </w:r>
          </w:p>
          <w:p w:rsidR="00A823CB" w:rsidRPr="00747CAE" w:rsidRDefault="00A823CB" w:rsidP="00A823CB">
            <w:pPr>
              <w:pStyle w:val="NoSpacing"/>
              <w:rPr>
                <w:rFonts w:asciiTheme="minorHAnsi" w:hAnsiTheme="minorHAnsi"/>
                <w:sz w:val="22"/>
              </w:rPr>
            </w:pPr>
          </w:p>
          <w:p w:rsidR="00A823CB" w:rsidRPr="00747CAE" w:rsidRDefault="00A823CB" w:rsidP="00A823CB">
            <w:pPr>
              <w:pStyle w:val="NoSpacing"/>
              <w:jc w:val="both"/>
              <w:rPr>
                <w:rFonts w:asciiTheme="minorHAnsi" w:hAnsiTheme="minorHAnsi" w:cs="Arial"/>
                <w:sz w:val="22"/>
              </w:rPr>
            </w:pPr>
            <w:r w:rsidRPr="00747CAE">
              <w:rPr>
                <w:rFonts w:asciiTheme="minorHAnsi" w:hAnsiTheme="minorHAnsi" w:cs="Arial"/>
                <w:sz w:val="22"/>
              </w:rPr>
              <w:t xml:space="preserve">The present project builds on these successes. The experiences, successful models, lessons and tools developed through those initiatives will be applied for the benefit of rural communities in and around the Fazao-Malfakassa National Park in Togo. </w:t>
            </w:r>
          </w:p>
          <w:p w:rsidR="00A823CB" w:rsidRPr="00747CAE" w:rsidRDefault="00A823CB" w:rsidP="00A823CB">
            <w:pPr>
              <w:pStyle w:val="NoSpacing"/>
              <w:jc w:val="both"/>
              <w:rPr>
                <w:rFonts w:asciiTheme="minorHAnsi" w:hAnsiTheme="minorHAnsi" w:cs="Arial"/>
                <w:sz w:val="22"/>
              </w:rPr>
            </w:pPr>
          </w:p>
          <w:p w:rsidR="00A823CB" w:rsidRPr="00747CAE" w:rsidRDefault="00A823CB" w:rsidP="00A823CB">
            <w:pPr>
              <w:pStyle w:val="NoSpacing"/>
              <w:jc w:val="both"/>
              <w:rPr>
                <w:rFonts w:asciiTheme="minorHAnsi" w:hAnsiTheme="minorHAnsi" w:cs="Arial"/>
                <w:b/>
                <w:sz w:val="22"/>
              </w:rPr>
            </w:pPr>
            <w:r w:rsidRPr="00747CAE">
              <w:rPr>
                <w:rFonts w:asciiTheme="minorHAnsi" w:hAnsiTheme="minorHAnsi" w:cs="Arial"/>
                <w:b/>
                <w:sz w:val="22"/>
              </w:rPr>
              <w:lastRenderedPageBreak/>
              <w:t>2.3.5 Gender aspects</w:t>
            </w:r>
          </w:p>
          <w:p w:rsidR="00497027" w:rsidRPr="00747CAE" w:rsidRDefault="00497027" w:rsidP="00A823CB">
            <w:pPr>
              <w:pStyle w:val="NoSpacing"/>
              <w:jc w:val="both"/>
              <w:rPr>
                <w:rFonts w:asciiTheme="minorHAnsi" w:hAnsiTheme="minorHAnsi" w:cs="Arial"/>
                <w:sz w:val="22"/>
              </w:rPr>
            </w:pPr>
          </w:p>
          <w:p w:rsidR="001F4086" w:rsidRPr="00747CAE" w:rsidRDefault="001F4086" w:rsidP="001F4086">
            <w:pPr>
              <w:pStyle w:val="NoSpacing"/>
              <w:jc w:val="both"/>
              <w:rPr>
                <w:rFonts w:asciiTheme="minorHAnsi" w:hAnsiTheme="minorHAnsi" w:cs="Arial"/>
                <w:sz w:val="22"/>
                <w:szCs w:val="22"/>
              </w:rPr>
            </w:pPr>
            <w:r w:rsidRPr="00747CAE">
              <w:rPr>
                <w:rFonts w:asciiTheme="minorHAnsi" w:hAnsiTheme="minorHAnsi" w:cs="Arial"/>
                <w:sz w:val="22"/>
                <w:szCs w:val="22"/>
              </w:rPr>
              <w:t xml:space="preserve">The project is aligned with UNESCO’s policy as defined by the Priority Gender Equality Action Plan. </w:t>
            </w:r>
            <w:r w:rsidRPr="00747CAE">
              <w:rPr>
                <w:rFonts w:asciiTheme="minorHAnsi" w:eastAsia="휴먼명조,한컴돋움" w:hAnsiTheme="minorHAnsi" w:cs="Arial"/>
                <w:sz w:val="22"/>
                <w:szCs w:val="22"/>
              </w:rPr>
              <w:t xml:space="preserve">It will promote and ensure gender mainstreaming and support implementation of gender-specific activities. The implementation strategy section indicated clearly that </w:t>
            </w:r>
            <w:r w:rsidRPr="00747CAE">
              <w:rPr>
                <w:rFonts w:asciiTheme="minorHAnsi" w:hAnsiTheme="minorHAnsi" w:cs="Arial"/>
                <w:sz w:val="22"/>
                <w:szCs w:val="22"/>
              </w:rPr>
              <w:t>gender aspects are integrated in the planning, operations, and management and will be strengthened through training and capacity development. Thought, the project commits to at least 30% of project partners being women. Even greater participation is expected given that many biodiversity businesses are traditionally female non-hardship occupations. In addition, there will be effective c</w:t>
            </w:r>
            <w:r w:rsidRPr="00747CAE">
              <w:rPr>
                <w:rFonts w:asciiTheme="minorHAnsi" w:eastAsia="휴먼명조,한컴돋움" w:hAnsiTheme="minorHAnsi" w:cs="Arial"/>
                <w:sz w:val="22"/>
                <w:szCs w:val="22"/>
              </w:rPr>
              <w:t xml:space="preserve">ollaboration with local women’s groups and gender Community Based Organizations. </w:t>
            </w:r>
          </w:p>
          <w:p w:rsidR="001F4086" w:rsidRPr="00747CAE" w:rsidRDefault="001F4086" w:rsidP="001F4086">
            <w:pPr>
              <w:pStyle w:val="ListParagraph"/>
              <w:ind w:left="360"/>
              <w:jc w:val="both"/>
              <w:rPr>
                <w:rFonts w:asciiTheme="minorHAnsi" w:eastAsia="휴먼명조,한컴돋움" w:hAnsiTheme="minorHAnsi"/>
                <w:sz w:val="22"/>
                <w:szCs w:val="22"/>
              </w:rPr>
            </w:pPr>
          </w:p>
          <w:p w:rsidR="001F4086" w:rsidRPr="00747CAE" w:rsidRDefault="001F4086" w:rsidP="001F4086">
            <w:pPr>
              <w:jc w:val="both"/>
              <w:rPr>
                <w:rFonts w:asciiTheme="minorHAnsi" w:eastAsia="휴먼명조,한컴돋움" w:hAnsiTheme="minorHAnsi" w:cs="Arial"/>
                <w:sz w:val="22"/>
                <w:szCs w:val="22"/>
              </w:rPr>
            </w:pPr>
            <w:r w:rsidRPr="00747CAE">
              <w:rPr>
                <w:rFonts w:asciiTheme="minorHAnsi" w:eastAsia="휴먼명조,한컴돋움" w:hAnsiTheme="minorHAnsi" w:cs="Arial"/>
                <w:sz w:val="22"/>
                <w:szCs w:val="22"/>
              </w:rPr>
              <w:t xml:space="preserve">In the beneficiaries selection phase, challenges to enlisting gender balance in decision-making will be identified and addressed in planning process, with specific measures to enhance women’s participation and ensure gender-responsive participatory planning for balancing output, access and control. </w:t>
            </w:r>
          </w:p>
          <w:p w:rsidR="00D11FDD" w:rsidRPr="00747CAE" w:rsidRDefault="00D11FDD" w:rsidP="001F4086">
            <w:pPr>
              <w:jc w:val="both"/>
              <w:rPr>
                <w:rFonts w:asciiTheme="minorHAnsi" w:eastAsia="휴먼명조,한컴돋움" w:hAnsiTheme="minorHAnsi" w:cs="Arial"/>
                <w:sz w:val="22"/>
                <w:szCs w:val="22"/>
              </w:rPr>
            </w:pPr>
          </w:p>
          <w:p w:rsidR="00A823CB" w:rsidRPr="00747CAE" w:rsidRDefault="002604DB" w:rsidP="00285C0A">
            <w:pPr>
              <w:jc w:val="both"/>
              <w:rPr>
                <w:rFonts w:asciiTheme="minorHAnsi" w:hAnsiTheme="minorHAnsi" w:cs="Calibri"/>
                <w:lang w:val="en-US"/>
              </w:rPr>
            </w:pPr>
            <w:r w:rsidRPr="00747CAE">
              <w:rPr>
                <w:rFonts w:ascii="Calibri" w:eastAsia="Calibri" w:hAnsi="Calibri"/>
                <w:sz w:val="22"/>
                <w:szCs w:val="22"/>
                <w:lang w:val="en-US"/>
              </w:rPr>
              <w:t>Women will be involved through existing women's organizations. Communities without women's associations would be provided with these structures. Members will benefit from capacity building so that they take ownership of the actions listed in section 2.5.</w:t>
            </w:r>
          </w:p>
        </w:tc>
      </w:tr>
      <w:tr w:rsidR="00A823CB" w:rsidRPr="00747CAE">
        <w:tblPrEx>
          <w:jc w:val="center"/>
          <w:tblInd w:w="0" w:type="dxa"/>
          <w:tblLook w:val="01E0" w:firstRow="1" w:lastRow="1" w:firstColumn="1" w:lastColumn="1" w:noHBand="0" w:noVBand="0"/>
        </w:tblPrEx>
        <w:trPr>
          <w:trHeight w:val="284"/>
          <w:jc w:val="center"/>
        </w:trPr>
        <w:tc>
          <w:tcPr>
            <w:tcW w:w="1776" w:type="dxa"/>
            <w:gridSpan w:val="2"/>
            <w:tcBorders>
              <w:top w:val="single" w:sz="4" w:space="0" w:color="auto"/>
              <w:left w:val="single" w:sz="4" w:space="0" w:color="auto"/>
              <w:bottom w:val="single" w:sz="4" w:space="0" w:color="auto"/>
              <w:right w:val="single" w:sz="4" w:space="0" w:color="auto"/>
            </w:tcBorders>
            <w:shd w:val="clear" w:color="auto" w:fill="F3F3F3"/>
            <w:tcMar>
              <w:top w:w="57" w:type="dxa"/>
              <w:bottom w:w="57" w:type="dxa"/>
            </w:tcMar>
          </w:tcPr>
          <w:p w:rsidR="00A823CB" w:rsidRPr="00747CAE" w:rsidRDefault="00A823CB" w:rsidP="00A823CB">
            <w:pPr>
              <w:rPr>
                <w:rFonts w:ascii="Calibri" w:hAnsi="Calibri" w:cs="Calibri"/>
                <w:b/>
                <w:lang w:val="fr-FR"/>
              </w:rPr>
            </w:pPr>
            <w:r w:rsidRPr="00747CAE">
              <w:rPr>
                <w:rFonts w:ascii="Calibri" w:hAnsi="Calibri" w:cs="Calibri"/>
                <w:b/>
                <w:lang w:val="fr-FR"/>
              </w:rPr>
              <w:lastRenderedPageBreak/>
              <w:t>2.4 Impact</w:t>
            </w:r>
          </w:p>
          <w:p w:rsidR="00A823CB" w:rsidRPr="00747CAE" w:rsidRDefault="00A823CB" w:rsidP="00A823CB">
            <w:pPr>
              <w:rPr>
                <w:rFonts w:ascii="Calibri" w:hAnsi="Calibri" w:cs="Calibri"/>
                <w:b/>
                <w:lang w:val="fr-FR"/>
              </w:rPr>
            </w:pPr>
          </w:p>
        </w:tc>
        <w:tc>
          <w:tcPr>
            <w:tcW w:w="8502"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A823CB" w:rsidRPr="00747CAE" w:rsidRDefault="00A823CB" w:rsidP="00A823CB">
            <w:pPr>
              <w:jc w:val="both"/>
              <w:rPr>
                <w:rFonts w:asciiTheme="minorHAnsi" w:hAnsiTheme="minorHAnsi" w:cs="Calibri"/>
                <w:lang w:val="en-US"/>
              </w:rPr>
            </w:pPr>
            <w:r w:rsidRPr="00747CAE">
              <w:rPr>
                <w:rStyle w:val="CSCFbold"/>
                <w:rFonts w:asciiTheme="minorHAnsi" w:hAnsiTheme="minorHAnsi" w:cs="Calibri"/>
                <w:iCs w:val="0"/>
                <w:lang w:val="en-GB"/>
              </w:rPr>
              <w:t xml:space="preserve">350 families, for a total of approximately 1,500 people, come out of poverty, through the creation of biodiversity businesses and enhanced livelihoods </w:t>
            </w:r>
            <w:r w:rsidR="001E6948" w:rsidRPr="00747CAE">
              <w:rPr>
                <w:rStyle w:val="CSCFbold"/>
                <w:rFonts w:asciiTheme="minorHAnsi" w:hAnsiTheme="minorHAnsi" w:cs="Calibri"/>
                <w:iCs w:val="0"/>
                <w:lang w:val="en-GB"/>
              </w:rPr>
              <w:t>in Fazao</w:t>
            </w:r>
            <w:r w:rsidRPr="00747CAE">
              <w:rPr>
                <w:rStyle w:val="CSCFbold"/>
                <w:rFonts w:asciiTheme="minorHAnsi" w:hAnsiTheme="minorHAnsi" w:cs="Calibri"/>
                <w:iCs w:val="0"/>
                <w:lang w:val="en-GB"/>
              </w:rPr>
              <w:t>-Malfakassa National Park.</w:t>
            </w:r>
          </w:p>
        </w:tc>
      </w:tr>
    </w:tbl>
    <w:p w:rsidR="00E2448E" w:rsidRPr="00747CAE" w:rsidRDefault="00E2448E" w:rsidP="00DB0553">
      <w:pPr>
        <w:rPr>
          <w:rFonts w:ascii="Calibri" w:hAnsi="Calibri" w:cs="Calibri"/>
          <w:sz w:val="2"/>
          <w:szCs w:val="2"/>
          <w:lang w:val="en-US"/>
        </w:rPr>
      </w:pPr>
    </w:p>
    <w:p w:rsidR="00027D2E" w:rsidRPr="00747CAE" w:rsidRDefault="00027D2E" w:rsidP="00DB0553">
      <w:pPr>
        <w:rPr>
          <w:rFonts w:ascii="Calibri" w:hAnsi="Calibri" w:cs="Calibri"/>
          <w:sz w:val="2"/>
          <w:szCs w:val="2"/>
          <w:lang w:val="en-US"/>
        </w:rPr>
      </w:pPr>
    </w:p>
    <w:tbl>
      <w:tblPr>
        <w:tblpPr w:leftFromText="141" w:rightFromText="141" w:vertAnchor="page" w:horzAnchor="margin" w:tblpX="-318" w:tblpY="2051"/>
        <w:tblW w:w="10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8270"/>
      </w:tblGrid>
      <w:tr w:rsidR="001D14C4" w:rsidRPr="00747CAE">
        <w:trPr>
          <w:trHeight w:val="284"/>
        </w:trPr>
        <w:tc>
          <w:tcPr>
            <w:tcW w:w="10533" w:type="dxa"/>
            <w:gridSpan w:val="2"/>
            <w:shd w:val="clear" w:color="auto" w:fill="F3F3F3"/>
            <w:tcMar>
              <w:top w:w="57" w:type="dxa"/>
              <w:bottom w:w="57" w:type="dxa"/>
            </w:tcMar>
          </w:tcPr>
          <w:p w:rsidR="001D14C4" w:rsidRPr="00747CAE" w:rsidRDefault="001D14C4" w:rsidP="004B3DCF">
            <w:pPr>
              <w:jc w:val="center"/>
              <w:rPr>
                <w:rFonts w:ascii="Calibri" w:hAnsi="Calibri" w:cs="Calibri"/>
                <w:b/>
                <w:bCs/>
                <w:lang w:val="fr-FR"/>
              </w:rPr>
            </w:pPr>
            <w:r w:rsidRPr="00747CAE">
              <w:rPr>
                <w:rFonts w:ascii="Calibri" w:hAnsi="Calibri" w:cs="Calibri"/>
                <w:lang w:val="en-US"/>
              </w:rPr>
              <w:lastRenderedPageBreak/>
              <w:br w:type="page"/>
            </w:r>
            <w:r w:rsidR="004B3DCF">
              <w:rPr>
                <w:rFonts w:ascii="Calibri" w:hAnsi="Calibri" w:cs="Calibri"/>
                <w:b/>
                <w:bCs/>
                <w:lang w:val="fr-FR"/>
              </w:rPr>
              <w:t>Approach</w:t>
            </w:r>
          </w:p>
        </w:tc>
      </w:tr>
      <w:tr w:rsidR="001D14C4" w:rsidRPr="00747CAE">
        <w:trPr>
          <w:trHeight w:val="284"/>
        </w:trPr>
        <w:tc>
          <w:tcPr>
            <w:tcW w:w="2263" w:type="dxa"/>
            <w:tcBorders>
              <w:bottom w:val="single" w:sz="4" w:space="0" w:color="auto"/>
            </w:tcBorders>
            <w:shd w:val="clear" w:color="auto" w:fill="F3F3F3"/>
            <w:tcMar>
              <w:top w:w="57" w:type="dxa"/>
              <w:bottom w:w="57" w:type="dxa"/>
            </w:tcMar>
          </w:tcPr>
          <w:p w:rsidR="008A12A4" w:rsidRPr="00747CAE" w:rsidRDefault="008A12A4" w:rsidP="008A12A4">
            <w:pPr>
              <w:rPr>
                <w:rFonts w:ascii="Calibri" w:hAnsi="Calibri" w:cs="Calibri"/>
                <w:b/>
                <w:sz w:val="22"/>
              </w:rPr>
            </w:pPr>
            <w:r w:rsidRPr="00747CAE">
              <w:rPr>
                <w:rFonts w:ascii="Calibri" w:hAnsi="Calibri" w:cs="Calibri"/>
                <w:b/>
                <w:sz w:val="22"/>
                <w:lang w:val="en-US"/>
              </w:rPr>
              <w:t xml:space="preserve">2.5 </w:t>
            </w:r>
            <w:r w:rsidRPr="00747CAE">
              <w:rPr>
                <w:rFonts w:ascii="Calibri" w:hAnsi="Calibri" w:cs="Calibri"/>
                <w:b/>
                <w:sz w:val="22"/>
              </w:rPr>
              <w:t>Implementation strategy and Theory of change</w:t>
            </w:r>
          </w:p>
          <w:p w:rsidR="001D14C4" w:rsidRPr="00747CAE" w:rsidRDefault="001D14C4" w:rsidP="001D14C4">
            <w:pPr>
              <w:rPr>
                <w:rFonts w:ascii="Calibri" w:hAnsi="Calibri" w:cs="Calibri"/>
                <w:b/>
              </w:rPr>
            </w:pPr>
          </w:p>
          <w:p w:rsidR="001D14C4" w:rsidRPr="00747CAE" w:rsidRDefault="001D14C4" w:rsidP="001D14C4">
            <w:pPr>
              <w:rPr>
                <w:rFonts w:ascii="Calibri" w:hAnsi="Calibri" w:cs="Calibri"/>
                <w:b/>
                <w:lang w:val="en-US"/>
              </w:rPr>
            </w:pPr>
          </w:p>
          <w:p w:rsidR="001D14C4" w:rsidRPr="00747CAE" w:rsidRDefault="001D14C4" w:rsidP="001D14C4">
            <w:pPr>
              <w:rPr>
                <w:rFonts w:ascii="Calibri" w:hAnsi="Calibri" w:cs="Calibri"/>
                <w:b/>
                <w:lang w:val="en-US"/>
              </w:rPr>
            </w:pPr>
          </w:p>
          <w:p w:rsidR="001D14C4" w:rsidRPr="00747CAE" w:rsidRDefault="001D14C4" w:rsidP="001D14C4">
            <w:pPr>
              <w:rPr>
                <w:rFonts w:ascii="Calibri" w:hAnsi="Calibri" w:cs="Calibri"/>
                <w:b/>
                <w:lang w:val="en-US"/>
              </w:rPr>
            </w:pPr>
            <w:r w:rsidRPr="00747CAE">
              <w:rPr>
                <w:rFonts w:ascii="Calibri" w:hAnsi="Calibri" w:cs="Calibri"/>
                <w:b/>
                <w:lang w:val="en-US"/>
              </w:rPr>
              <w:t xml:space="preserve"> </w:t>
            </w:r>
          </w:p>
        </w:tc>
        <w:tc>
          <w:tcPr>
            <w:tcW w:w="8270" w:type="dxa"/>
            <w:tcBorders>
              <w:top w:val="single" w:sz="4" w:space="0" w:color="auto"/>
              <w:bottom w:val="single" w:sz="4" w:space="0" w:color="auto"/>
              <w:right w:val="single" w:sz="4" w:space="0" w:color="auto"/>
            </w:tcBorders>
            <w:shd w:val="clear" w:color="auto" w:fill="auto"/>
            <w:tcMar>
              <w:top w:w="57" w:type="dxa"/>
              <w:bottom w:w="57" w:type="dxa"/>
            </w:tcMar>
          </w:tcPr>
          <w:p w:rsidR="00203B4A" w:rsidRPr="00747CAE" w:rsidRDefault="00203B4A" w:rsidP="00203B4A">
            <w:pPr>
              <w:jc w:val="both"/>
              <w:rPr>
                <w:rFonts w:asciiTheme="minorHAnsi" w:hAnsiTheme="minorHAnsi" w:cs="Calibri"/>
                <w:sz w:val="22"/>
                <w:lang w:val="en-US"/>
              </w:rPr>
            </w:pPr>
            <w:r w:rsidRPr="00747CAE">
              <w:rPr>
                <w:rFonts w:asciiTheme="minorHAnsi" w:hAnsiTheme="minorHAnsi" w:cs="Calibri"/>
                <w:sz w:val="22"/>
                <w:lang w:val="en-US"/>
              </w:rPr>
              <w:t xml:space="preserve">The project will be articulated </w:t>
            </w:r>
            <w:r w:rsidR="006D75C2" w:rsidRPr="00747CAE">
              <w:rPr>
                <w:rFonts w:asciiTheme="minorHAnsi" w:hAnsiTheme="minorHAnsi" w:cs="Calibri"/>
                <w:sz w:val="22"/>
                <w:lang w:val="en-US"/>
              </w:rPr>
              <w:t>around</w:t>
            </w:r>
            <w:r w:rsidRPr="00747CAE">
              <w:rPr>
                <w:rFonts w:asciiTheme="minorHAnsi" w:hAnsiTheme="minorHAnsi" w:cs="Calibri"/>
                <w:sz w:val="22"/>
                <w:lang w:val="en-US"/>
              </w:rPr>
              <w:t xml:space="preserve"> </w:t>
            </w:r>
            <w:r w:rsidR="006D75C2" w:rsidRPr="00747CAE">
              <w:rPr>
                <w:rFonts w:asciiTheme="minorHAnsi" w:hAnsiTheme="minorHAnsi" w:cs="Calibri"/>
                <w:sz w:val="22"/>
                <w:lang w:val="en-US"/>
              </w:rPr>
              <w:t>one outcome</w:t>
            </w:r>
            <w:r w:rsidRPr="00747CAE">
              <w:rPr>
                <w:rFonts w:asciiTheme="minorHAnsi" w:hAnsiTheme="minorHAnsi" w:cs="Calibri"/>
                <w:sz w:val="22"/>
                <w:lang w:val="en-US"/>
              </w:rPr>
              <w:t xml:space="preserve"> and several outputs and activities, as described below.</w:t>
            </w:r>
          </w:p>
          <w:p w:rsidR="001D14C4" w:rsidRPr="00747CAE" w:rsidRDefault="001D14C4" w:rsidP="001D14C4">
            <w:pPr>
              <w:jc w:val="both"/>
              <w:rPr>
                <w:rFonts w:asciiTheme="minorHAnsi" w:hAnsiTheme="minorHAnsi" w:cs="Calibri"/>
                <w:b/>
                <w:sz w:val="22"/>
                <w:lang w:val="en-US"/>
              </w:rPr>
            </w:pPr>
          </w:p>
          <w:p w:rsidR="001D14C4" w:rsidRPr="00747CAE" w:rsidRDefault="008D5A2F" w:rsidP="001D14C4">
            <w:pPr>
              <w:jc w:val="both"/>
              <w:rPr>
                <w:rFonts w:asciiTheme="minorHAnsi" w:hAnsiTheme="minorHAnsi" w:cs="Calibri"/>
                <w:sz w:val="22"/>
                <w:lang w:val="en-US"/>
              </w:rPr>
            </w:pPr>
            <w:r w:rsidRPr="00747CAE">
              <w:rPr>
                <w:rFonts w:asciiTheme="minorHAnsi" w:hAnsiTheme="minorHAnsi" w:cs="Calibri"/>
                <w:b/>
                <w:sz w:val="22"/>
                <w:lang w:val="en-US"/>
              </w:rPr>
              <w:t>Outcome</w:t>
            </w:r>
            <w:r w:rsidR="00F05F1E" w:rsidRPr="00747CAE">
              <w:rPr>
                <w:rFonts w:asciiTheme="minorHAnsi" w:hAnsiTheme="minorHAnsi" w:cs="Calibri"/>
                <w:b/>
                <w:sz w:val="22"/>
                <w:lang w:val="en-US"/>
              </w:rPr>
              <w:t xml:space="preserve"> 1: </w:t>
            </w:r>
            <w:r w:rsidR="00C35E5A" w:rsidRPr="00747CAE">
              <w:rPr>
                <w:rFonts w:asciiTheme="minorHAnsi" w:hAnsiTheme="minorHAnsi"/>
                <w:iCs/>
                <w:sz w:val="22"/>
              </w:rPr>
              <w:t xml:space="preserve">Reducing anthropogenic </w:t>
            </w:r>
            <w:r w:rsidR="002F6647" w:rsidRPr="00747CAE">
              <w:rPr>
                <w:rFonts w:asciiTheme="minorHAnsi" w:hAnsiTheme="minorHAnsi"/>
                <w:iCs/>
                <w:sz w:val="22"/>
              </w:rPr>
              <w:t>pressure on the forest, preserving</w:t>
            </w:r>
            <w:r w:rsidR="00C35E5A" w:rsidRPr="00747CAE">
              <w:rPr>
                <w:rFonts w:asciiTheme="minorHAnsi" w:hAnsiTheme="minorHAnsi"/>
                <w:iCs/>
                <w:sz w:val="22"/>
              </w:rPr>
              <w:t xml:space="preserve"> biodiversity, </w:t>
            </w:r>
            <w:r w:rsidR="002F6647" w:rsidRPr="00747CAE">
              <w:rPr>
                <w:rFonts w:asciiTheme="minorHAnsi" w:hAnsiTheme="minorHAnsi"/>
                <w:iCs/>
                <w:sz w:val="22"/>
              </w:rPr>
              <w:t>diversifing</w:t>
            </w:r>
            <w:r w:rsidR="00C35E5A" w:rsidRPr="00747CAE">
              <w:rPr>
                <w:rFonts w:asciiTheme="minorHAnsi" w:hAnsiTheme="minorHAnsi"/>
                <w:iCs/>
                <w:sz w:val="22"/>
              </w:rPr>
              <w:t xml:space="preserve"> the local economy and improv</w:t>
            </w:r>
            <w:r w:rsidR="002F6647" w:rsidRPr="00747CAE">
              <w:rPr>
                <w:rFonts w:asciiTheme="minorHAnsi" w:hAnsiTheme="minorHAnsi"/>
                <w:iCs/>
                <w:sz w:val="22"/>
              </w:rPr>
              <w:t>ing</w:t>
            </w:r>
            <w:r w:rsidR="00C35E5A" w:rsidRPr="00747CAE">
              <w:rPr>
                <w:rFonts w:asciiTheme="minorHAnsi" w:hAnsiTheme="minorHAnsi"/>
                <w:iCs/>
                <w:sz w:val="22"/>
              </w:rPr>
              <w:t xml:space="preserve"> biodiversity-related livelihoods</w:t>
            </w:r>
            <w:r w:rsidR="00C35E5A" w:rsidRPr="00747CAE">
              <w:rPr>
                <w:rFonts w:asciiTheme="minorHAnsi" w:hAnsiTheme="minorHAnsi" w:cs="Calibri"/>
                <w:sz w:val="22"/>
                <w:lang w:val="en-US"/>
              </w:rPr>
              <w:t xml:space="preserve"> </w:t>
            </w:r>
          </w:p>
          <w:p w:rsidR="006D75C2" w:rsidRPr="00747CAE" w:rsidRDefault="006D75C2" w:rsidP="001D14C4">
            <w:pPr>
              <w:jc w:val="both"/>
              <w:rPr>
                <w:rFonts w:asciiTheme="minorHAnsi" w:hAnsiTheme="minorHAnsi" w:cs="Calibri"/>
                <w:sz w:val="22"/>
                <w:lang w:val="en-US"/>
              </w:rPr>
            </w:pPr>
          </w:p>
          <w:p w:rsidR="004416A3" w:rsidRPr="00747CAE" w:rsidRDefault="004416A3" w:rsidP="004416A3">
            <w:pPr>
              <w:jc w:val="both"/>
              <w:rPr>
                <w:rFonts w:asciiTheme="minorHAnsi" w:hAnsiTheme="minorHAnsi" w:cs="Calibri"/>
                <w:sz w:val="22"/>
              </w:rPr>
            </w:pPr>
            <w:r w:rsidRPr="00747CAE">
              <w:rPr>
                <w:rFonts w:asciiTheme="minorHAnsi" w:hAnsiTheme="minorHAnsi" w:cs="Calibri"/>
                <w:sz w:val="22"/>
              </w:rPr>
              <w:t>This outcome will be achieved through the following outputs and activities.</w:t>
            </w:r>
          </w:p>
          <w:p w:rsidR="001D14C4" w:rsidRPr="00747CAE" w:rsidRDefault="001D14C4" w:rsidP="001D14C4">
            <w:pPr>
              <w:jc w:val="both"/>
              <w:rPr>
                <w:rFonts w:asciiTheme="minorHAnsi" w:hAnsiTheme="minorHAnsi" w:cs="Calibri"/>
                <w:sz w:val="22"/>
              </w:rPr>
            </w:pPr>
          </w:p>
          <w:p w:rsidR="001D14C4" w:rsidRPr="00747CAE" w:rsidRDefault="008D5A2F" w:rsidP="001D14C4">
            <w:pPr>
              <w:jc w:val="both"/>
              <w:rPr>
                <w:rFonts w:asciiTheme="minorHAnsi" w:hAnsiTheme="minorHAnsi" w:cs="Calibri"/>
                <w:sz w:val="22"/>
              </w:rPr>
            </w:pPr>
            <w:r w:rsidRPr="00747CAE">
              <w:rPr>
                <w:rFonts w:asciiTheme="minorHAnsi" w:hAnsiTheme="minorHAnsi" w:cs="Calibri"/>
                <w:b/>
                <w:sz w:val="22"/>
                <w:lang w:val="en-US"/>
              </w:rPr>
              <w:t>Output</w:t>
            </w:r>
            <w:r w:rsidR="001D14C4" w:rsidRPr="00747CAE">
              <w:rPr>
                <w:rFonts w:asciiTheme="minorHAnsi" w:hAnsiTheme="minorHAnsi" w:cs="Calibri"/>
                <w:b/>
                <w:sz w:val="22"/>
                <w:lang w:val="en-US"/>
              </w:rPr>
              <w:t xml:space="preserve"> 1.1: </w:t>
            </w:r>
            <w:r w:rsidR="008370FC" w:rsidRPr="00747CAE">
              <w:rPr>
                <w:rFonts w:asciiTheme="minorHAnsi" w:hAnsiTheme="minorHAnsi" w:cs="Calibri"/>
                <w:sz w:val="22"/>
              </w:rPr>
              <w:t xml:space="preserve"> Improved knowledge on socio-economic, biodiversity and market aspects available to stakeholders </w:t>
            </w:r>
          </w:p>
          <w:p w:rsidR="008370FC" w:rsidRPr="00747CAE" w:rsidRDefault="008370FC" w:rsidP="001D14C4">
            <w:pPr>
              <w:jc w:val="both"/>
              <w:rPr>
                <w:rFonts w:asciiTheme="minorHAnsi" w:hAnsiTheme="minorHAnsi" w:cs="Calibri"/>
                <w:sz w:val="22"/>
                <w:lang w:val="en-US"/>
              </w:rPr>
            </w:pPr>
          </w:p>
          <w:p w:rsidR="001D14C4" w:rsidRPr="00747CAE" w:rsidRDefault="006D2AE6" w:rsidP="001D14C4">
            <w:pPr>
              <w:jc w:val="both"/>
              <w:rPr>
                <w:rFonts w:asciiTheme="minorHAnsi" w:hAnsiTheme="minorHAnsi" w:cs="Calibri"/>
                <w:sz w:val="22"/>
                <w:lang w:val="en-US"/>
              </w:rPr>
            </w:pPr>
            <w:r w:rsidRPr="00747CAE">
              <w:rPr>
                <w:rFonts w:asciiTheme="minorHAnsi" w:hAnsiTheme="minorHAnsi" w:cs="Calibri"/>
                <w:sz w:val="22"/>
                <w:lang w:val="en-US"/>
              </w:rPr>
              <w:t>Activity</w:t>
            </w:r>
            <w:r w:rsidR="0099331F" w:rsidRPr="00747CAE">
              <w:rPr>
                <w:rFonts w:asciiTheme="minorHAnsi" w:hAnsiTheme="minorHAnsi" w:cs="Calibri"/>
                <w:sz w:val="22"/>
                <w:lang w:val="en-US"/>
              </w:rPr>
              <w:t xml:space="preserve"> 1.1.1</w:t>
            </w:r>
            <w:r w:rsidR="001D14C4" w:rsidRPr="00747CAE">
              <w:rPr>
                <w:rFonts w:asciiTheme="minorHAnsi" w:hAnsiTheme="minorHAnsi" w:cs="Calibri"/>
                <w:sz w:val="22"/>
                <w:lang w:val="en-US"/>
              </w:rPr>
              <w:t xml:space="preserve">: </w:t>
            </w:r>
            <w:r w:rsidRPr="00747CAE">
              <w:rPr>
                <w:rFonts w:asciiTheme="minorHAnsi" w:hAnsiTheme="minorHAnsi" w:cs="Calibri"/>
                <w:sz w:val="22"/>
                <w:lang w:val="en-US"/>
              </w:rPr>
              <w:t xml:space="preserve"> Stakeholder mapping, Community consultation and needs assessment;</w:t>
            </w:r>
          </w:p>
          <w:p w:rsidR="0099331F" w:rsidRPr="00747CAE" w:rsidRDefault="006D2AE6" w:rsidP="001D14C4">
            <w:pPr>
              <w:jc w:val="both"/>
              <w:rPr>
                <w:rFonts w:asciiTheme="minorHAnsi" w:hAnsiTheme="minorHAnsi" w:cs="Calibri"/>
                <w:sz w:val="22"/>
                <w:lang w:val="en-US"/>
              </w:rPr>
            </w:pPr>
            <w:r w:rsidRPr="00747CAE">
              <w:rPr>
                <w:rFonts w:asciiTheme="minorHAnsi" w:hAnsiTheme="minorHAnsi" w:cs="Calibri"/>
                <w:sz w:val="22"/>
                <w:lang w:val="en-US"/>
              </w:rPr>
              <w:t>Activity</w:t>
            </w:r>
            <w:r w:rsidR="0099331F" w:rsidRPr="00747CAE">
              <w:rPr>
                <w:rFonts w:asciiTheme="minorHAnsi" w:hAnsiTheme="minorHAnsi" w:cs="Calibri"/>
                <w:sz w:val="22"/>
                <w:lang w:val="en-US"/>
              </w:rPr>
              <w:t xml:space="preserve"> 1.1.2 : </w:t>
            </w:r>
            <w:r w:rsidRPr="00747CAE">
              <w:rPr>
                <w:rFonts w:asciiTheme="minorHAnsi" w:hAnsiTheme="minorHAnsi" w:cs="Calibri"/>
                <w:sz w:val="22"/>
                <w:lang w:val="en-US"/>
              </w:rPr>
              <w:t>Socio-economic survey/Inquiry</w:t>
            </w:r>
            <w:r w:rsidR="00D7401D" w:rsidRPr="00747CAE">
              <w:rPr>
                <w:rFonts w:asciiTheme="minorHAnsi" w:hAnsiTheme="minorHAnsi" w:cs="Calibri"/>
                <w:sz w:val="22"/>
                <w:lang w:val="en-US"/>
              </w:rPr>
              <w:t>;</w:t>
            </w:r>
          </w:p>
          <w:p w:rsidR="00D7401D" w:rsidRPr="00747CAE" w:rsidRDefault="006D2AE6" w:rsidP="001D14C4">
            <w:pPr>
              <w:jc w:val="both"/>
              <w:rPr>
                <w:rFonts w:asciiTheme="minorHAnsi" w:hAnsiTheme="minorHAnsi" w:cs="Calibri"/>
                <w:sz w:val="22"/>
                <w:lang w:val="en-US"/>
              </w:rPr>
            </w:pPr>
            <w:r w:rsidRPr="00747CAE">
              <w:rPr>
                <w:rFonts w:asciiTheme="minorHAnsi" w:hAnsiTheme="minorHAnsi" w:cs="Calibri"/>
                <w:sz w:val="22"/>
                <w:lang w:val="en-US"/>
              </w:rPr>
              <w:t>Activity</w:t>
            </w:r>
            <w:r w:rsidR="0099331F" w:rsidRPr="00747CAE">
              <w:rPr>
                <w:rFonts w:asciiTheme="minorHAnsi" w:hAnsiTheme="minorHAnsi" w:cs="Calibri"/>
                <w:sz w:val="22"/>
                <w:lang w:val="en-US"/>
              </w:rPr>
              <w:t xml:space="preserve"> 1.1.3: </w:t>
            </w:r>
            <w:r w:rsidR="00D7401D" w:rsidRPr="00747CAE">
              <w:rPr>
                <w:rFonts w:asciiTheme="minorHAnsi" w:hAnsiTheme="minorHAnsi" w:cs="Calibri"/>
                <w:sz w:val="22"/>
                <w:lang w:val="en-US"/>
              </w:rPr>
              <w:t xml:space="preserve"> Biodiversity  inventory (Biosphere Reserve/Protected area);</w:t>
            </w:r>
          </w:p>
          <w:p w:rsidR="00D7401D" w:rsidRPr="00747CAE" w:rsidRDefault="006D2AE6" w:rsidP="001D14C4">
            <w:pPr>
              <w:jc w:val="both"/>
              <w:rPr>
                <w:rFonts w:asciiTheme="minorHAnsi" w:hAnsiTheme="minorHAnsi" w:cs="Calibri"/>
                <w:sz w:val="22"/>
                <w:lang w:val="en-US"/>
              </w:rPr>
            </w:pPr>
            <w:r w:rsidRPr="00747CAE">
              <w:rPr>
                <w:rFonts w:asciiTheme="minorHAnsi" w:hAnsiTheme="minorHAnsi" w:cs="Calibri"/>
                <w:sz w:val="22"/>
                <w:lang w:val="en-US"/>
              </w:rPr>
              <w:t>Activity</w:t>
            </w:r>
            <w:r w:rsidR="0099331F" w:rsidRPr="00747CAE">
              <w:rPr>
                <w:rFonts w:asciiTheme="minorHAnsi" w:hAnsiTheme="minorHAnsi" w:cs="Calibri"/>
                <w:sz w:val="22"/>
                <w:lang w:val="en-US"/>
              </w:rPr>
              <w:t xml:space="preserve"> 1.1.4: </w:t>
            </w:r>
            <w:r w:rsidR="00D7401D" w:rsidRPr="00747CAE">
              <w:rPr>
                <w:rFonts w:asciiTheme="minorHAnsi" w:hAnsiTheme="minorHAnsi" w:cs="Calibri"/>
                <w:sz w:val="22"/>
              </w:rPr>
              <w:t xml:space="preserve"> Market Survey and Product analyses;</w:t>
            </w:r>
            <w:r w:rsidR="00D7401D" w:rsidRPr="00747CAE">
              <w:rPr>
                <w:rFonts w:asciiTheme="minorHAnsi" w:hAnsiTheme="minorHAnsi" w:cs="Calibri"/>
                <w:sz w:val="22"/>
                <w:lang w:val="en-US"/>
              </w:rPr>
              <w:t xml:space="preserve"> </w:t>
            </w:r>
          </w:p>
          <w:p w:rsidR="0099331F" w:rsidRPr="00747CAE" w:rsidRDefault="006D2AE6" w:rsidP="001D14C4">
            <w:pPr>
              <w:jc w:val="both"/>
              <w:rPr>
                <w:rFonts w:asciiTheme="minorHAnsi" w:hAnsiTheme="minorHAnsi" w:cs="Calibri"/>
                <w:sz w:val="22"/>
                <w:lang w:val="en-US"/>
              </w:rPr>
            </w:pPr>
            <w:r w:rsidRPr="00747CAE">
              <w:rPr>
                <w:rFonts w:asciiTheme="minorHAnsi" w:hAnsiTheme="minorHAnsi" w:cs="Calibri"/>
                <w:sz w:val="22"/>
                <w:lang w:val="en-US"/>
              </w:rPr>
              <w:t>Activity</w:t>
            </w:r>
            <w:r w:rsidR="0099331F" w:rsidRPr="00747CAE">
              <w:rPr>
                <w:rFonts w:asciiTheme="minorHAnsi" w:hAnsiTheme="minorHAnsi" w:cs="Calibri"/>
                <w:sz w:val="22"/>
                <w:lang w:val="en-US"/>
              </w:rPr>
              <w:t xml:space="preserve"> 1.1.5</w:t>
            </w:r>
            <w:r w:rsidR="009025E0" w:rsidRPr="00747CAE">
              <w:rPr>
                <w:rFonts w:asciiTheme="minorHAnsi" w:hAnsiTheme="minorHAnsi" w:cs="Calibri"/>
                <w:sz w:val="22"/>
                <w:lang w:val="en-US"/>
              </w:rPr>
              <w:t>: Validation</w:t>
            </w:r>
            <w:r w:rsidR="00D7401D" w:rsidRPr="00747CAE">
              <w:rPr>
                <w:rFonts w:asciiTheme="minorHAnsi" w:hAnsiTheme="minorHAnsi" w:cs="Calibri"/>
                <w:sz w:val="22"/>
                <w:lang w:val="en-US"/>
              </w:rPr>
              <w:t xml:space="preserve"> workshop.</w:t>
            </w:r>
          </w:p>
          <w:p w:rsidR="001D14C4" w:rsidRPr="00747CAE" w:rsidRDefault="001D14C4" w:rsidP="001D14C4">
            <w:pPr>
              <w:jc w:val="both"/>
              <w:rPr>
                <w:rFonts w:asciiTheme="minorHAnsi" w:hAnsiTheme="minorHAnsi" w:cs="Calibri"/>
                <w:sz w:val="22"/>
                <w:lang w:val="en-US"/>
              </w:rPr>
            </w:pPr>
          </w:p>
          <w:p w:rsidR="001D14C4" w:rsidRPr="00747CAE" w:rsidRDefault="00B83ED1" w:rsidP="001D14C4">
            <w:pPr>
              <w:jc w:val="both"/>
              <w:rPr>
                <w:rFonts w:asciiTheme="minorHAnsi" w:hAnsiTheme="minorHAnsi" w:cs="Calibri"/>
                <w:b/>
                <w:sz w:val="22"/>
                <w:lang w:val="en-US"/>
              </w:rPr>
            </w:pPr>
            <w:r w:rsidRPr="00747CAE">
              <w:rPr>
                <w:rFonts w:asciiTheme="minorHAnsi" w:hAnsiTheme="minorHAnsi" w:cs="Calibri"/>
                <w:b/>
                <w:sz w:val="22"/>
                <w:lang w:val="en-US"/>
              </w:rPr>
              <w:t>Output</w:t>
            </w:r>
            <w:r w:rsidR="001D14C4" w:rsidRPr="00747CAE">
              <w:rPr>
                <w:rFonts w:asciiTheme="minorHAnsi" w:hAnsiTheme="minorHAnsi" w:cs="Calibri"/>
                <w:b/>
                <w:sz w:val="22"/>
                <w:lang w:val="en-US"/>
              </w:rPr>
              <w:t xml:space="preserve"> 1.</w:t>
            </w:r>
            <w:r w:rsidR="0099331F" w:rsidRPr="00747CAE">
              <w:rPr>
                <w:rFonts w:asciiTheme="minorHAnsi" w:hAnsiTheme="minorHAnsi" w:cs="Calibri"/>
                <w:b/>
                <w:sz w:val="22"/>
                <w:lang w:val="en-US"/>
              </w:rPr>
              <w:t>2</w:t>
            </w:r>
            <w:r w:rsidR="001D14C4" w:rsidRPr="00747CAE">
              <w:rPr>
                <w:rFonts w:asciiTheme="minorHAnsi" w:hAnsiTheme="minorHAnsi" w:cs="Calibri"/>
                <w:b/>
                <w:sz w:val="22"/>
                <w:lang w:val="en-US"/>
              </w:rPr>
              <w:t xml:space="preserve">: </w:t>
            </w:r>
            <w:r w:rsidR="00E8696C" w:rsidRPr="00747CAE">
              <w:rPr>
                <w:rFonts w:asciiTheme="minorHAnsi" w:hAnsiTheme="minorHAnsi" w:cs="Arial"/>
                <w:b/>
                <w:bCs/>
                <w:color w:val="000000"/>
                <w:sz w:val="22"/>
                <w:lang w:val="en-US"/>
              </w:rPr>
              <w:t xml:space="preserve">Local communities have enhanced their capacity to reduce their impact on the environment, develop alternative livelihood activities, and manage their biodiversity businesses including accounting, product marketing, packaging, sales and use as well as maintenance of simple business equipment. </w:t>
            </w:r>
          </w:p>
          <w:p w:rsidR="001D14C4" w:rsidRPr="00747CAE" w:rsidRDefault="001D14C4" w:rsidP="001D14C4">
            <w:pPr>
              <w:jc w:val="both"/>
              <w:rPr>
                <w:rFonts w:asciiTheme="minorHAnsi" w:hAnsiTheme="minorHAnsi" w:cs="Calibri"/>
                <w:sz w:val="22"/>
                <w:lang w:val="en-US"/>
              </w:rPr>
            </w:pPr>
          </w:p>
          <w:p w:rsidR="001D14C4" w:rsidRPr="00747CAE" w:rsidRDefault="00C5273A" w:rsidP="001D14C4">
            <w:pPr>
              <w:jc w:val="both"/>
              <w:rPr>
                <w:rFonts w:asciiTheme="minorHAnsi" w:hAnsiTheme="minorHAnsi" w:cs="Calibri"/>
                <w:sz w:val="22"/>
                <w:lang w:val="en-US"/>
              </w:rPr>
            </w:pPr>
            <w:r w:rsidRPr="00747CAE">
              <w:rPr>
                <w:rFonts w:asciiTheme="minorHAnsi" w:hAnsiTheme="minorHAnsi" w:cs="Calibri"/>
                <w:sz w:val="22"/>
                <w:lang w:val="en-US"/>
              </w:rPr>
              <w:t>Activity</w:t>
            </w:r>
            <w:r w:rsidR="001D14C4" w:rsidRPr="00747CAE">
              <w:rPr>
                <w:rFonts w:asciiTheme="minorHAnsi" w:hAnsiTheme="minorHAnsi" w:cs="Calibri"/>
                <w:sz w:val="22"/>
                <w:lang w:val="en-US"/>
              </w:rPr>
              <w:t xml:space="preserve"> 1.</w:t>
            </w:r>
            <w:r w:rsidR="0099331F" w:rsidRPr="00747CAE">
              <w:rPr>
                <w:rFonts w:asciiTheme="minorHAnsi" w:hAnsiTheme="minorHAnsi" w:cs="Calibri"/>
                <w:sz w:val="22"/>
                <w:lang w:val="en-US"/>
              </w:rPr>
              <w:t>2</w:t>
            </w:r>
            <w:r w:rsidR="001D14C4" w:rsidRPr="00747CAE">
              <w:rPr>
                <w:rFonts w:asciiTheme="minorHAnsi" w:hAnsiTheme="minorHAnsi" w:cs="Calibri"/>
                <w:sz w:val="22"/>
                <w:lang w:val="en-US"/>
              </w:rPr>
              <w:t>.1</w:t>
            </w:r>
            <w:r w:rsidR="00D32DD1" w:rsidRPr="00747CAE">
              <w:rPr>
                <w:rFonts w:asciiTheme="minorHAnsi" w:hAnsiTheme="minorHAnsi" w:cs="Calibri"/>
                <w:sz w:val="22"/>
                <w:lang w:val="en-US"/>
              </w:rPr>
              <w:t xml:space="preserve">: Training on environmental management and biodiversity conservation. </w:t>
            </w:r>
          </w:p>
          <w:p w:rsidR="00D32DD1" w:rsidRPr="00747CAE" w:rsidRDefault="00D32DD1" w:rsidP="001D14C4">
            <w:pPr>
              <w:jc w:val="both"/>
              <w:rPr>
                <w:rFonts w:asciiTheme="minorHAnsi" w:hAnsiTheme="minorHAnsi" w:cs="Calibri"/>
                <w:sz w:val="22"/>
                <w:lang w:val="en-US"/>
              </w:rPr>
            </w:pPr>
          </w:p>
          <w:p w:rsidR="001D14C4" w:rsidRPr="00747CAE" w:rsidRDefault="00C5273A" w:rsidP="001D14C4">
            <w:pPr>
              <w:jc w:val="both"/>
              <w:rPr>
                <w:rFonts w:asciiTheme="minorHAnsi" w:hAnsiTheme="minorHAnsi" w:cs="Calibri"/>
                <w:sz w:val="22"/>
                <w:lang w:val="en-US"/>
              </w:rPr>
            </w:pPr>
            <w:r w:rsidRPr="00747CAE">
              <w:rPr>
                <w:rFonts w:asciiTheme="minorHAnsi" w:hAnsiTheme="minorHAnsi" w:cs="Calibri"/>
                <w:sz w:val="22"/>
                <w:lang w:val="en-US"/>
              </w:rPr>
              <w:t>Activity</w:t>
            </w:r>
            <w:r w:rsidR="001D14C4" w:rsidRPr="00747CAE">
              <w:rPr>
                <w:rFonts w:asciiTheme="minorHAnsi" w:hAnsiTheme="minorHAnsi" w:cs="Calibri"/>
                <w:sz w:val="22"/>
                <w:lang w:val="en-US"/>
              </w:rPr>
              <w:t xml:space="preserve"> 1.</w:t>
            </w:r>
            <w:r w:rsidR="0099331F" w:rsidRPr="00747CAE">
              <w:rPr>
                <w:rFonts w:asciiTheme="minorHAnsi" w:hAnsiTheme="minorHAnsi" w:cs="Calibri"/>
                <w:sz w:val="22"/>
                <w:lang w:val="en-US"/>
              </w:rPr>
              <w:t>2</w:t>
            </w:r>
            <w:r w:rsidR="001D14C4" w:rsidRPr="00747CAE">
              <w:rPr>
                <w:rFonts w:asciiTheme="minorHAnsi" w:hAnsiTheme="minorHAnsi" w:cs="Calibri"/>
                <w:sz w:val="22"/>
                <w:lang w:val="en-US"/>
              </w:rPr>
              <w:t xml:space="preserve">.2: </w:t>
            </w:r>
            <w:r w:rsidR="00D32DD1" w:rsidRPr="00747CAE">
              <w:rPr>
                <w:rFonts w:asciiTheme="minorHAnsi" w:hAnsiTheme="minorHAnsi" w:cs="Calibri"/>
                <w:sz w:val="22"/>
                <w:lang w:val="en-US"/>
              </w:rPr>
              <w:t xml:space="preserve"> Trainings on business management, processes and bookkeeping.</w:t>
            </w:r>
          </w:p>
          <w:p w:rsidR="001D14C4" w:rsidRPr="00747CAE" w:rsidRDefault="001D14C4" w:rsidP="001D14C4">
            <w:pPr>
              <w:jc w:val="both"/>
              <w:rPr>
                <w:rFonts w:asciiTheme="minorHAnsi" w:hAnsiTheme="minorHAnsi" w:cs="Calibri"/>
                <w:sz w:val="22"/>
                <w:lang w:val="en-US"/>
              </w:rPr>
            </w:pPr>
          </w:p>
          <w:p w:rsidR="001D14C4" w:rsidRPr="00747CAE" w:rsidRDefault="00C5273A" w:rsidP="001D14C4">
            <w:pPr>
              <w:jc w:val="both"/>
              <w:rPr>
                <w:rFonts w:asciiTheme="minorHAnsi" w:hAnsiTheme="minorHAnsi" w:cs="Calibri"/>
                <w:sz w:val="22"/>
                <w:lang w:val="en-US"/>
              </w:rPr>
            </w:pPr>
            <w:r w:rsidRPr="00747CAE">
              <w:rPr>
                <w:rFonts w:asciiTheme="minorHAnsi" w:hAnsiTheme="minorHAnsi" w:cs="Calibri"/>
                <w:sz w:val="22"/>
                <w:lang w:val="en-US"/>
              </w:rPr>
              <w:t>Activity</w:t>
            </w:r>
            <w:r w:rsidR="001D14C4" w:rsidRPr="00747CAE">
              <w:rPr>
                <w:rFonts w:asciiTheme="minorHAnsi" w:hAnsiTheme="minorHAnsi" w:cs="Calibri"/>
                <w:sz w:val="22"/>
                <w:lang w:val="en-US"/>
              </w:rPr>
              <w:t xml:space="preserve"> 1.</w:t>
            </w:r>
            <w:r w:rsidR="00F86D9C" w:rsidRPr="00747CAE">
              <w:rPr>
                <w:rFonts w:asciiTheme="minorHAnsi" w:hAnsiTheme="minorHAnsi" w:cs="Calibri"/>
                <w:sz w:val="22"/>
                <w:lang w:val="en-US"/>
              </w:rPr>
              <w:t>2</w:t>
            </w:r>
            <w:r w:rsidR="001D14C4" w:rsidRPr="00747CAE">
              <w:rPr>
                <w:rFonts w:asciiTheme="minorHAnsi" w:hAnsiTheme="minorHAnsi" w:cs="Calibri"/>
                <w:sz w:val="22"/>
                <w:lang w:val="en-US"/>
              </w:rPr>
              <w:t xml:space="preserve">.3: </w:t>
            </w:r>
            <w:r w:rsidR="00D32DD1" w:rsidRPr="00747CAE">
              <w:rPr>
                <w:rFonts w:asciiTheme="minorHAnsi" w:hAnsiTheme="minorHAnsi" w:cs="Calibri"/>
                <w:sz w:val="22"/>
              </w:rPr>
              <w:t xml:space="preserve"> Support for the establishment Small business</w:t>
            </w:r>
            <w:r w:rsidR="00F86D9C" w:rsidRPr="00747CAE">
              <w:rPr>
                <w:rFonts w:asciiTheme="minorHAnsi" w:hAnsiTheme="minorHAnsi" w:cs="Calibri"/>
                <w:sz w:val="22"/>
                <w:lang w:val="en-US"/>
              </w:rPr>
              <w:t>.</w:t>
            </w:r>
            <w:r w:rsidR="001D14C4" w:rsidRPr="00747CAE">
              <w:rPr>
                <w:rFonts w:asciiTheme="minorHAnsi" w:hAnsiTheme="minorHAnsi" w:cs="Calibri"/>
                <w:sz w:val="22"/>
                <w:lang w:val="en-US"/>
              </w:rPr>
              <w:t xml:space="preserve"> </w:t>
            </w:r>
          </w:p>
          <w:p w:rsidR="001D14C4" w:rsidRPr="00747CAE" w:rsidRDefault="001D14C4" w:rsidP="001D14C4">
            <w:pPr>
              <w:jc w:val="both"/>
              <w:rPr>
                <w:rFonts w:asciiTheme="minorHAnsi" w:hAnsiTheme="minorHAnsi" w:cs="Calibri"/>
                <w:sz w:val="22"/>
                <w:lang w:val="en-US"/>
              </w:rPr>
            </w:pPr>
          </w:p>
          <w:p w:rsidR="001D14C4" w:rsidRPr="00747CAE" w:rsidRDefault="00C5273A" w:rsidP="001D14C4">
            <w:pPr>
              <w:jc w:val="both"/>
              <w:rPr>
                <w:rFonts w:asciiTheme="minorHAnsi" w:hAnsiTheme="minorHAnsi" w:cs="Calibri"/>
                <w:iCs/>
                <w:sz w:val="22"/>
                <w:lang w:val="en-US"/>
              </w:rPr>
            </w:pPr>
            <w:r w:rsidRPr="00747CAE">
              <w:rPr>
                <w:rFonts w:asciiTheme="minorHAnsi" w:hAnsiTheme="minorHAnsi" w:cs="Calibri"/>
                <w:sz w:val="22"/>
                <w:lang w:val="en-US"/>
              </w:rPr>
              <w:t>Activity</w:t>
            </w:r>
            <w:r w:rsidR="001D14C4" w:rsidRPr="00747CAE">
              <w:rPr>
                <w:rFonts w:asciiTheme="minorHAnsi" w:hAnsiTheme="minorHAnsi" w:cs="Calibri"/>
                <w:sz w:val="22"/>
                <w:lang w:val="en-US"/>
              </w:rPr>
              <w:t xml:space="preserve"> 1.</w:t>
            </w:r>
            <w:r w:rsidR="00F86D9C" w:rsidRPr="00747CAE">
              <w:rPr>
                <w:rFonts w:asciiTheme="minorHAnsi" w:hAnsiTheme="minorHAnsi" w:cs="Calibri"/>
                <w:sz w:val="22"/>
                <w:lang w:val="en-US"/>
              </w:rPr>
              <w:t>2</w:t>
            </w:r>
            <w:r w:rsidR="001D14C4" w:rsidRPr="00747CAE">
              <w:rPr>
                <w:rFonts w:asciiTheme="minorHAnsi" w:hAnsiTheme="minorHAnsi" w:cs="Calibri"/>
                <w:sz w:val="22"/>
                <w:lang w:val="en-US"/>
              </w:rPr>
              <w:t xml:space="preserve">.4: </w:t>
            </w:r>
            <w:r w:rsidR="00D32DD1" w:rsidRPr="00747CAE">
              <w:rPr>
                <w:rFonts w:asciiTheme="minorHAnsi" w:hAnsiTheme="minorHAnsi" w:cs="Calibri"/>
                <w:iCs/>
                <w:sz w:val="22"/>
                <w:lang w:val="en-US"/>
              </w:rPr>
              <w:t xml:space="preserve"> Technical training on the use and maintenance of purchased equipment.</w:t>
            </w:r>
          </w:p>
          <w:p w:rsidR="001D14C4" w:rsidRPr="00747CAE" w:rsidRDefault="001D14C4" w:rsidP="001D14C4">
            <w:pPr>
              <w:jc w:val="both"/>
              <w:rPr>
                <w:rFonts w:asciiTheme="minorHAnsi" w:hAnsiTheme="minorHAnsi" w:cs="Calibri"/>
                <w:iCs/>
                <w:sz w:val="22"/>
                <w:lang w:val="en-US"/>
              </w:rPr>
            </w:pPr>
          </w:p>
          <w:p w:rsidR="00F86D9C" w:rsidRPr="00747CAE" w:rsidRDefault="00BA0502" w:rsidP="001D14C4">
            <w:pPr>
              <w:jc w:val="both"/>
              <w:rPr>
                <w:rFonts w:asciiTheme="minorHAnsi" w:hAnsiTheme="minorHAnsi" w:cs="Calibri"/>
                <w:sz w:val="22"/>
                <w:lang w:val="en-US"/>
              </w:rPr>
            </w:pPr>
            <w:r w:rsidRPr="00747CAE">
              <w:rPr>
                <w:rFonts w:asciiTheme="minorHAnsi" w:hAnsiTheme="minorHAnsi" w:cs="Calibri"/>
                <w:b/>
                <w:sz w:val="22"/>
                <w:lang w:val="en-US"/>
              </w:rPr>
              <w:t>Output</w:t>
            </w:r>
            <w:r w:rsidR="001D14C4" w:rsidRPr="00747CAE">
              <w:rPr>
                <w:rFonts w:asciiTheme="minorHAnsi" w:hAnsiTheme="minorHAnsi" w:cs="Calibri"/>
                <w:b/>
                <w:sz w:val="22"/>
                <w:lang w:val="en-US"/>
              </w:rPr>
              <w:t xml:space="preserve"> </w:t>
            </w:r>
            <w:r w:rsidR="00F86D9C" w:rsidRPr="00747CAE">
              <w:rPr>
                <w:rFonts w:asciiTheme="minorHAnsi" w:hAnsiTheme="minorHAnsi" w:cs="Calibri"/>
                <w:sz w:val="22"/>
                <w:lang w:val="en-US"/>
              </w:rPr>
              <w:t xml:space="preserve">1.3: </w:t>
            </w:r>
            <w:r w:rsidR="00212ECF" w:rsidRPr="00747CAE">
              <w:rPr>
                <w:rFonts w:asciiTheme="minorHAnsi" w:hAnsiTheme="minorHAnsi" w:cs="Arial"/>
                <w:sz w:val="22"/>
                <w:lang w:val="en-US"/>
              </w:rPr>
              <w:t xml:space="preserve"> Alternative livelihoods established and economy diversified</w:t>
            </w:r>
            <w:r w:rsidR="00F86D9C" w:rsidRPr="00747CAE">
              <w:rPr>
                <w:rFonts w:asciiTheme="minorHAnsi" w:hAnsiTheme="minorHAnsi" w:cs="Calibri"/>
                <w:sz w:val="22"/>
                <w:lang w:val="en-US"/>
              </w:rPr>
              <w:t>.</w:t>
            </w:r>
          </w:p>
          <w:p w:rsidR="001D14C4" w:rsidRPr="00747CAE" w:rsidRDefault="001D14C4" w:rsidP="001D14C4">
            <w:pPr>
              <w:jc w:val="both"/>
              <w:rPr>
                <w:rFonts w:asciiTheme="minorHAnsi" w:hAnsiTheme="minorHAnsi" w:cs="Calibri"/>
                <w:sz w:val="22"/>
                <w:lang w:val="en-US"/>
              </w:rPr>
            </w:pPr>
            <w:r w:rsidRPr="00747CAE">
              <w:rPr>
                <w:rFonts w:asciiTheme="minorHAnsi" w:hAnsiTheme="minorHAnsi" w:cs="Calibri"/>
                <w:sz w:val="22"/>
                <w:lang w:val="en-US"/>
              </w:rPr>
              <w:t xml:space="preserve"> </w:t>
            </w:r>
          </w:p>
          <w:p w:rsidR="001D14C4" w:rsidRPr="00747CAE" w:rsidRDefault="00D22256" w:rsidP="001D14C4">
            <w:pPr>
              <w:jc w:val="both"/>
              <w:rPr>
                <w:rFonts w:asciiTheme="minorHAnsi" w:hAnsiTheme="minorHAnsi" w:cs="Calibri"/>
                <w:sz w:val="22"/>
                <w:lang w:val="en-US"/>
              </w:rPr>
            </w:pPr>
            <w:r w:rsidRPr="00747CAE">
              <w:rPr>
                <w:rFonts w:asciiTheme="minorHAnsi" w:hAnsiTheme="minorHAnsi" w:cs="Calibri"/>
                <w:sz w:val="22"/>
                <w:lang w:val="en-US"/>
              </w:rPr>
              <w:t>Activity</w:t>
            </w:r>
            <w:r w:rsidR="001D14C4" w:rsidRPr="00747CAE">
              <w:rPr>
                <w:rFonts w:asciiTheme="minorHAnsi" w:hAnsiTheme="minorHAnsi" w:cs="Calibri"/>
                <w:sz w:val="22"/>
                <w:lang w:val="en-US"/>
              </w:rPr>
              <w:t xml:space="preserve"> 1.3.1: </w:t>
            </w:r>
            <w:r w:rsidR="000E7DD1" w:rsidRPr="00747CAE">
              <w:rPr>
                <w:rFonts w:asciiTheme="minorHAnsi" w:hAnsiTheme="minorHAnsi" w:cs="Calibri"/>
                <w:sz w:val="22"/>
                <w:lang w:val="en-US"/>
              </w:rPr>
              <w:t xml:space="preserve"> Procurement of tools and appliances, or agricultural inputs for the establishment </w:t>
            </w:r>
            <w:r w:rsidR="00A435AF" w:rsidRPr="00747CAE">
              <w:rPr>
                <w:rFonts w:asciiTheme="minorHAnsi" w:hAnsiTheme="minorHAnsi" w:cs="Calibri"/>
                <w:sz w:val="22"/>
                <w:lang w:val="en-US"/>
              </w:rPr>
              <w:t xml:space="preserve">of </w:t>
            </w:r>
            <w:r w:rsidR="000E7DD1" w:rsidRPr="00747CAE">
              <w:rPr>
                <w:rFonts w:asciiTheme="minorHAnsi" w:hAnsiTheme="minorHAnsi" w:cs="Calibri"/>
                <w:sz w:val="22"/>
                <w:lang w:val="en-US"/>
              </w:rPr>
              <w:t xml:space="preserve">subsistence activities. </w:t>
            </w:r>
          </w:p>
          <w:p w:rsidR="001D14C4" w:rsidRPr="00747CAE" w:rsidRDefault="001D14C4" w:rsidP="001D14C4">
            <w:pPr>
              <w:jc w:val="both"/>
              <w:rPr>
                <w:rFonts w:asciiTheme="minorHAnsi" w:hAnsiTheme="minorHAnsi" w:cs="Calibri"/>
                <w:sz w:val="22"/>
                <w:lang w:val="en-US"/>
              </w:rPr>
            </w:pPr>
          </w:p>
          <w:p w:rsidR="001D14C4" w:rsidRPr="00747CAE" w:rsidRDefault="003F461C" w:rsidP="001D14C4">
            <w:pPr>
              <w:jc w:val="both"/>
              <w:rPr>
                <w:rFonts w:asciiTheme="minorHAnsi" w:hAnsiTheme="minorHAnsi" w:cs="Calibri"/>
                <w:sz w:val="22"/>
                <w:lang w:val="en-US"/>
              </w:rPr>
            </w:pPr>
            <w:r w:rsidRPr="00747CAE">
              <w:rPr>
                <w:rFonts w:asciiTheme="minorHAnsi" w:hAnsiTheme="minorHAnsi" w:cs="Calibri"/>
                <w:sz w:val="22"/>
                <w:lang w:val="en-US"/>
              </w:rPr>
              <w:t>Activity</w:t>
            </w:r>
            <w:r w:rsidR="001D14C4" w:rsidRPr="00747CAE">
              <w:rPr>
                <w:rFonts w:asciiTheme="minorHAnsi" w:hAnsiTheme="minorHAnsi" w:cs="Calibri"/>
                <w:sz w:val="22"/>
                <w:lang w:val="en-US"/>
              </w:rPr>
              <w:t xml:space="preserve"> 1.3.2: </w:t>
            </w:r>
            <w:r w:rsidR="00BD2BEC" w:rsidRPr="00747CAE">
              <w:rPr>
                <w:rFonts w:asciiTheme="minorHAnsi" w:hAnsiTheme="minorHAnsi" w:cs="Calibri"/>
                <w:sz w:val="22"/>
                <w:lang w:val="en-US"/>
              </w:rPr>
              <w:t xml:space="preserve"> Facilitation for the establishment </w:t>
            </w:r>
            <w:r w:rsidR="006A0C49" w:rsidRPr="00747CAE">
              <w:rPr>
                <w:rFonts w:asciiTheme="minorHAnsi" w:hAnsiTheme="minorHAnsi" w:cs="Calibri"/>
                <w:sz w:val="22"/>
                <w:lang w:val="en-US"/>
              </w:rPr>
              <w:t xml:space="preserve">of </w:t>
            </w:r>
            <w:r w:rsidR="00BD2BEC" w:rsidRPr="00747CAE">
              <w:rPr>
                <w:rFonts w:asciiTheme="minorHAnsi" w:hAnsiTheme="minorHAnsi" w:cs="Calibri"/>
                <w:sz w:val="22"/>
                <w:lang w:val="en-US"/>
              </w:rPr>
              <w:t>income generating activities (at least 30% women and 20% youth);</w:t>
            </w:r>
          </w:p>
          <w:p w:rsidR="00BD2BEC" w:rsidRPr="00747CAE" w:rsidRDefault="00BD2BEC" w:rsidP="001D14C4">
            <w:pPr>
              <w:jc w:val="both"/>
              <w:rPr>
                <w:rFonts w:asciiTheme="minorHAnsi" w:hAnsiTheme="minorHAnsi" w:cs="Calibri"/>
                <w:sz w:val="22"/>
                <w:lang w:val="en-US"/>
              </w:rPr>
            </w:pPr>
          </w:p>
          <w:p w:rsidR="001D14C4" w:rsidRPr="00747CAE" w:rsidRDefault="00DF4275" w:rsidP="001D14C4">
            <w:pPr>
              <w:jc w:val="both"/>
              <w:rPr>
                <w:rFonts w:asciiTheme="minorHAnsi" w:hAnsiTheme="minorHAnsi" w:cs="Calibri"/>
                <w:sz w:val="22"/>
                <w:lang w:val="en-US"/>
              </w:rPr>
            </w:pPr>
            <w:r w:rsidRPr="00747CAE">
              <w:rPr>
                <w:rFonts w:asciiTheme="minorHAnsi" w:hAnsiTheme="minorHAnsi" w:cs="Calibri"/>
                <w:sz w:val="22"/>
                <w:lang w:val="en-US"/>
              </w:rPr>
              <w:t>Activity</w:t>
            </w:r>
            <w:r w:rsidR="001D14C4" w:rsidRPr="00747CAE">
              <w:rPr>
                <w:rFonts w:asciiTheme="minorHAnsi" w:hAnsiTheme="minorHAnsi" w:cs="Calibri"/>
                <w:sz w:val="22"/>
                <w:lang w:val="en-US"/>
              </w:rPr>
              <w:t xml:space="preserve"> 1.3.3: </w:t>
            </w:r>
            <w:r w:rsidR="00BD2BEC" w:rsidRPr="00747CAE">
              <w:rPr>
                <w:rFonts w:asciiTheme="minorHAnsi" w:hAnsiTheme="minorHAnsi" w:cs="Calibri"/>
                <w:sz w:val="22"/>
                <w:lang w:val="en-US"/>
              </w:rPr>
              <w:t xml:space="preserve"> Comprehensive start-up business incubation services (coaching and mentoring of project participants on the management of their biodiversity livelihood activities).</w:t>
            </w:r>
          </w:p>
          <w:p w:rsidR="00BD2BEC" w:rsidRPr="00747CAE" w:rsidRDefault="00BD2BEC" w:rsidP="001D14C4">
            <w:pPr>
              <w:jc w:val="both"/>
              <w:rPr>
                <w:rFonts w:asciiTheme="minorHAnsi" w:hAnsiTheme="minorHAnsi" w:cs="Calibri"/>
                <w:sz w:val="22"/>
                <w:lang w:val="en-US"/>
              </w:rPr>
            </w:pPr>
          </w:p>
          <w:p w:rsidR="00AC6E39" w:rsidRPr="00747CAE" w:rsidRDefault="00DF4275" w:rsidP="001D14C4">
            <w:pPr>
              <w:jc w:val="both"/>
              <w:rPr>
                <w:rFonts w:asciiTheme="minorHAnsi" w:hAnsiTheme="minorHAnsi" w:cs="Calibri"/>
                <w:sz w:val="22"/>
                <w:lang w:val="en-US"/>
              </w:rPr>
            </w:pPr>
            <w:r w:rsidRPr="00747CAE">
              <w:rPr>
                <w:rFonts w:asciiTheme="minorHAnsi" w:hAnsiTheme="minorHAnsi" w:cs="Calibri"/>
                <w:sz w:val="22"/>
                <w:lang w:val="en-US"/>
              </w:rPr>
              <w:t xml:space="preserve">Activity </w:t>
            </w:r>
            <w:r w:rsidR="001D14C4" w:rsidRPr="00747CAE">
              <w:rPr>
                <w:rFonts w:asciiTheme="minorHAnsi" w:hAnsiTheme="minorHAnsi" w:cs="Calibri"/>
                <w:sz w:val="22"/>
                <w:lang w:val="en-US"/>
              </w:rPr>
              <w:t>1.3.4</w:t>
            </w:r>
            <w:r w:rsidR="00BD2BEC" w:rsidRPr="00747CAE">
              <w:rPr>
                <w:rFonts w:asciiTheme="minorHAnsi" w:hAnsiTheme="minorHAnsi" w:cs="Calibri"/>
                <w:sz w:val="22"/>
                <w:lang w:val="en-US"/>
              </w:rPr>
              <w:t xml:space="preserve">. Support business networks development, including towards access to micro-finance, development of sales channels, and knowledge </w:t>
            </w:r>
            <w:r w:rsidR="00DC42E6" w:rsidRPr="00747CAE">
              <w:rPr>
                <w:rFonts w:asciiTheme="minorHAnsi" w:hAnsiTheme="minorHAnsi" w:cs="Calibri"/>
                <w:sz w:val="22"/>
                <w:lang w:val="en-US"/>
              </w:rPr>
              <w:t>of inputs</w:t>
            </w:r>
            <w:r w:rsidR="00BD2BEC" w:rsidRPr="00747CAE">
              <w:rPr>
                <w:rFonts w:asciiTheme="minorHAnsi" w:hAnsiTheme="minorHAnsi" w:cs="Calibri"/>
                <w:sz w:val="22"/>
                <w:lang w:val="en-US"/>
              </w:rPr>
              <w:t xml:space="preserve"> sellers and providers. </w:t>
            </w:r>
          </w:p>
          <w:p w:rsidR="001D14C4" w:rsidRPr="00747CAE" w:rsidRDefault="00BD2BEC" w:rsidP="001D14C4">
            <w:pPr>
              <w:jc w:val="both"/>
              <w:rPr>
                <w:rFonts w:asciiTheme="minorHAnsi" w:hAnsiTheme="minorHAnsi" w:cs="Calibri"/>
                <w:lang w:val="en-US"/>
              </w:rPr>
            </w:pPr>
            <w:r w:rsidRPr="00747CAE">
              <w:rPr>
                <w:rFonts w:asciiTheme="minorHAnsi" w:hAnsiTheme="minorHAnsi" w:cs="Calibri"/>
                <w:lang w:val="en-US"/>
              </w:rPr>
              <w:t xml:space="preserve"> </w:t>
            </w:r>
          </w:p>
          <w:p w:rsidR="003A2885" w:rsidRPr="00747CAE" w:rsidRDefault="00AC6E39" w:rsidP="001D14C4">
            <w:pPr>
              <w:jc w:val="both"/>
              <w:rPr>
                <w:rFonts w:ascii="Calibri" w:hAnsi="Calibri" w:cs="Calibri"/>
                <w:b/>
                <w:szCs w:val="20"/>
                <w:lang w:val="en-US"/>
              </w:rPr>
            </w:pPr>
            <w:r w:rsidRPr="00747CAE">
              <w:rPr>
                <w:rFonts w:ascii="Calibri" w:hAnsi="Calibri" w:cs="Calibri"/>
                <w:szCs w:val="20"/>
                <w:lang w:val="en-US"/>
              </w:rPr>
              <w:lastRenderedPageBreak/>
              <w:t>Activity</w:t>
            </w:r>
            <w:r w:rsidR="003A2885" w:rsidRPr="00747CAE">
              <w:rPr>
                <w:rFonts w:ascii="Calibri" w:hAnsi="Calibri" w:cs="Calibri"/>
                <w:szCs w:val="20"/>
                <w:lang w:val="en-US"/>
              </w:rPr>
              <w:t xml:space="preserve"> </w:t>
            </w:r>
            <w:r w:rsidR="00BD2BEC" w:rsidRPr="00747CAE">
              <w:rPr>
                <w:rFonts w:ascii="Calibri" w:hAnsi="Calibri" w:cs="Calibri"/>
                <w:szCs w:val="20"/>
                <w:lang w:val="en-US"/>
              </w:rPr>
              <w:t xml:space="preserve">1.3.5 </w:t>
            </w:r>
            <w:r w:rsidR="00BD2BEC" w:rsidRPr="00747CAE">
              <w:rPr>
                <w:rFonts w:ascii="Calibri" w:hAnsi="Calibri" w:cs="Calibri"/>
                <w:szCs w:val="20"/>
              </w:rPr>
              <w:t xml:space="preserve">Preparation of the file for the establishment of the Biosphere Reserve in the Fazao-Malfabassa National Park started since 2010.  </w:t>
            </w:r>
          </w:p>
          <w:p w:rsidR="00BD2BEC" w:rsidRPr="00747CAE" w:rsidRDefault="00BD2BEC" w:rsidP="001D14C4">
            <w:pPr>
              <w:jc w:val="both"/>
              <w:rPr>
                <w:rFonts w:ascii="Calibri" w:hAnsi="Calibri" w:cs="Calibri"/>
                <w:b/>
                <w:sz w:val="22"/>
                <w:szCs w:val="20"/>
                <w:lang w:val="en-US"/>
              </w:rPr>
            </w:pPr>
          </w:p>
          <w:p w:rsidR="001D14C4" w:rsidRPr="00747CAE" w:rsidRDefault="00E80905" w:rsidP="001D14C4">
            <w:pPr>
              <w:jc w:val="both"/>
              <w:rPr>
                <w:rFonts w:ascii="Calibri" w:hAnsi="Calibri" w:cs="Calibri"/>
                <w:b/>
                <w:szCs w:val="20"/>
                <w:lang w:val="en-US"/>
              </w:rPr>
            </w:pPr>
            <w:r w:rsidRPr="00747CAE">
              <w:rPr>
                <w:rFonts w:ascii="Calibri" w:hAnsi="Calibri" w:cs="Calibri"/>
                <w:b/>
                <w:szCs w:val="20"/>
                <w:lang w:val="en-US"/>
              </w:rPr>
              <w:t>Implementation strategy</w:t>
            </w:r>
            <w:r w:rsidR="001D14C4" w:rsidRPr="00747CAE">
              <w:rPr>
                <w:rFonts w:ascii="Calibri" w:hAnsi="Calibri" w:cs="Calibri"/>
                <w:b/>
                <w:szCs w:val="20"/>
                <w:lang w:val="en-US"/>
              </w:rPr>
              <w:t xml:space="preserve">. </w:t>
            </w:r>
          </w:p>
          <w:p w:rsidR="001D14C4" w:rsidRPr="00747CAE" w:rsidRDefault="001D14C4" w:rsidP="001D14C4">
            <w:pPr>
              <w:jc w:val="both"/>
              <w:rPr>
                <w:rFonts w:ascii="Calibri" w:hAnsi="Calibri" w:cs="Calibri"/>
                <w:b/>
                <w:sz w:val="22"/>
                <w:szCs w:val="20"/>
                <w:lang w:val="en-US"/>
              </w:rPr>
            </w:pPr>
          </w:p>
          <w:p w:rsidR="001D14C4" w:rsidRPr="00747CAE" w:rsidRDefault="00B35748" w:rsidP="001D14C4">
            <w:pPr>
              <w:jc w:val="both"/>
              <w:rPr>
                <w:rFonts w:ascii="Calibri" w:hAnsi="Calibri" w:cs="Calibri"/>
                <w:b/>
                <w:szCs w:val="20"/>
                <w:lang w:val="en-US"/>
              </w:rPr>
            </w:pPr>
            <w:r w:rsidRPr="00747CAE">
              <w:rPr>
                <w:rFonts w:ascii="Calibri" w:hAnsi="Calibri" w:cs="Calibri"/>
                <w:b/>
                <w:szCs w:val="20"/>
                <w:lang w:val="en-US"/>
              </w:rPr>
              <w:t>Activities</w:t>
            </w:r>
            <w:r w:rsidR="001D14C4" w:rsidRPr="00747CAE">
              <w:rPr>
                <w:rFonts w:ascii="Calibri" w:hAnsi="Calibri" w:cs="Calibri"/>
                <w:b/>
                <w:szCs w:val="20"/>
                <w:lang w:val="en-US"/>
              </w:rPr>
              <w:t xml:space="preserve"> 1.1.1-4: </w:t>
            </w:r>
            <w:r w:rsidR="00CE3843" w:rsidRPr="00747CAE">
              <w:rPr>
                <w:rFonts w:ascii="Calibri" w:hAnsi="Calibri" w:cs="Calibri"/>
                <w:b/>
                <w:szCs w:val="20"/>
              </w:rPr>
              <w:t xml:space="preserve"> Mapping update and assessments</w:t>
            </w:r>
          </w:p>
          <w:p w:rsidR="00B35748" w:rsidRPr="00747CAE" w:rsidRDefault="00B35748" w:rsidP="001D14C4">
            <w:pPr>
              <w:jc w:val="both"/>
              <w:rPr>
                <w:rFonts w:ascii="Calibri" w:hAnsi="Calibri" w:cs="Calibri"/>
                <w:szCs w:val="20"/>
                <w:lang w:val="en-US"/>
              </w:rPr>
            </w:pPr>
          </w:p>
          <w:p w:rsidR="00C21085" w:rsidRPr="00747CAE" w:rsidRDefault="00B35748" w:rsidP="00F8547C">
            <w:pPr>
              <w:jc w:val="both"/>
              <w:rPr>
                <w:rFonts w:ascii="Calibri" w:hAnsi="Calibri" w:cs="Calibri"/>
                <w:szCs w:val="20"/>
                <w:lang w:val="en-US"/>
              </w:rPr>
            </w:pPr>
            <w:r w:rsidRPr="00747CAE">
              <w:rPr>
                <w:rFonts w:ascii="Calibri" w:hAnsi="Calibri" w:cs="Calibri"/>
                <w:szCs w:val="20"/>
                <w:lang w:val="en-US"/>
              </w:rPr>
              <w:t xml:space="preserve">The project </w:t>
            </w:r>
            <w:r w:rsidR="00082E22" w:rsidRPr="00747CAE">
              <w:rPr>
                <w:rFonts w:ascii="Calibri" w:hAnsi="Calibri" w:cs="Calibri"/>
                <w:szCs w:val="20"/>
                <w:lang w:val="en-US"/>
              </w:rPr>
              <w:t xml:space="preserve">will </w:t>
            </w:r>
            <w:r w:rsidR="00F8547C" w:rsidRPr="00747CAE">
              <w:rPr>
                <w:rFonts w:ascii="Calibri" w:hAnsi="Calibri" w:cs="Calibri"/>
                <w:szCs w:val="20"/>
                <w:lang w:val="en-US"/>
              </w:rPr>
              <w:t xml:space="preserve">advance a </w:t>
            </w:r>
            <w:r w:rsidR="00D317C7" w:rsidRPr="00747CAE">
              <w:rPr>
                <w:rFonts w:ascii="Calibri" w:hAnsi="Calibri" w:cs="Calibri"/>
                <w:szCs w:val="20"/>
                <w:lang w:val="en-US"/>
              </w:rPr>
              <w:t>comprehensive</w:t>
            </w:r>
            <w:r w:rsidRPr="00747CAE">
              <w:rPr>
                <w:rFonts w:ascii="Calibri" w:hAnsi="Calibri" w:cs="Calibri"/>
                <w:szCs w:val="20"/>
                <w:lang w:val="en-US"/>
              </w:rPr>
              <w:t xml:space="preserve"> </w:t>
            </w:r>
            <w:r w:rsidR="0098159D" w:rsidRPr="00747CAE">
              <w:rPr>
                <w:rFonts w:ascii="Calibri" w:hAnsi="Calibri" w:cs="Calibri"/>
                <w:szCs w:val="20"/>
                <w:lang w:val="en-US"/>
              </w:rPr>
              <w:t xml:space="preserve">exercise of </w:t>
            </w:r>
            <w:r w:rsidRPr="00747CAE">
              <w:rPr>
                <w:rFonts w:ascii="Calibri" w:hAnsi="Calibri" w:cs="Calibri"/>
                <w:szCs w:val="20"/>
                <w:lang w:val="en-US"/>
              </w:rPr>
              <w:t xml:space="preserve">mapping and </w:t>
            </w:r>
            <w:r w:rsidR="00D317C7" w:rsidRPr="00747CAE">
              <w:rPr>
                <w:rFonts w:ascii="Calibri" w:hAnsi="Calibri" w:cs="Calibri"/>
                <w:szCs w:val="20"/>
                <w:lang w:val="en-US"/>
              </w:rPr>
              <w:t>assessment</w:t>
            </w:r>
            <w:r w:rsidR="00F8547C" w:rsidRPr="00747CAE">
              <w:rPr>
                <w:rFonts w:ascii="Calibri" w:hAnsi="Calibri" w:cs="Calibri"/>
                <w:szCs w:val="20"/>
                <w:lang w:val="en-US"/>
              </w:rPr>
              <w:t>, which will also take into account the results of the Project “Strengthening the conservation role of Togo’s National System of Protected Areas’’</w:t>
            </w:r>
            <w:r w:rsidR="00C21085" w:rsidRPr="00747CAE">
              <w:rPr>
                <w:rFonts w:ascii="Calibri" w:hAnsi="Calibri" w:cs="Calibri"/>
                <w:szCs w:val="20"/>
                <w:lang w:val="en-US"/>
              </w:rPr>
              <w:t>. The objective is to ensure</w:t>
            </w:r>
            <w:r w:rsidRPr="00747CAE">
              <w:rPr>
                <w:rFonts w:ascii="Calibri" w:hAnsi="Calibri" w:cs="Calibri"/>
                <w:szCs w:val="20"/>
                <w:lang w:val="en-US"/>
              </w:rPr>
              <w:t xml:space="preserve"> the full participation</w:t>
            </w:r>
            <w:r w:rsidR="00A80C77" w:rsidRPr="00747CAE">
              <w:rPr>
                <w:rFonts w:ascii="Calibri" w:hAnsi="Calibri" w:cs="Calibri"/>
                <w:szCs w:val="20"/>
                <w:lang w:val="en-US"/>
              </w:rPr>
              <w:t xml:space="preserve"> and </w:t>
            </w:r>
            <w:r w:rsidR="005B30CB" w:rsidRPr="00747CAE">
              <w:rPr>
                <w:rFonts w:ascii="Calibri" w:hAnsi="Calibri" w:cs="Calibri"/>
                <w:szCs w:val="20"/>
                <w:lang w:val="en-US"/>
              </w:rPr>
              <w:t>involvement of</w:t>
            </w:r>
            <w:r w:rsidRPr="00747CAE">
              <w:rPr>
                <w:rFonts w:ascii="Calibri" w:hAnsi="Calibri" w:cs="Calibri"/>
                <w:szCs w:val="20"/>
                <w:lang w:val="en-US"/>
              </w:rPr>
              <w:t xml:space="preserve"> </w:t>
            </w:r>
            <w:r w:rsidR="00C21085" w:rsidRPr="00747CAE">
              <w:rPr>
                <w:rFonts w:ascii="Calibri" w:hAnsi="Calibri" w:cs="Calibri"/>
                <w:szCs w:val="20"/>
                <w:lang w:val="en-US"/>
              </w:rPr>
              <w:t xml:space="preserve">the </w:t>
            </w:r>
            <w:r w:rsidRPr="00747CAE">
              <w:rPr>
                <w:rFonts w:ascii="Calibri" w:hAnsi="Calibri" w:cs="Calibri"/>
                <w:szCs w:val="20"/>
                <w:lang w:val="en-US"/>
              </w:rPr>
              <w:t xml:space="preserve">target communities </w:t>
            </w:r>
            <w:r w:rsidR="00A80C77" w:rsidRPr="00747CAE">
              <w:rPr>
                <w:rFonts w:ascii="Calibri" w:hAnsi="Calibri" w:cs="Calibri"/>
                <w:szCs w:val="20"/>
                <w:lang w:val="en-US"/>
              </w:rPr>
              <w:t xml:space="preserve">within the framework of </w:t>
            </w:r>
            <w:r w:rsidRPr="00747CAE">
              <w:rPr>
                <w:rFonts w:ascii="Calibri" w:hAnsi="Calibri" w:cs="Calibri"/>
                <w:szCs w:val="20"/>
                <w:lang w:val="en-US"/>
              </w:rPr>
              <w:t xml:space="preserve">the opportunities offered by natural environment in the selected areas. This first activity aims to identify and bring together community partners and all relevant </w:t>
            </w:r>
            <w:r w:rsidR="008967B9" w:rsidRPr="00747CAE">
              <w:rPr>
                <w:rFonts w:ascii="Calibri" w:hAnsi="Calibri" w:cs="Calibri"/>
                <w:szCs w:val="20"/>
                <w:lang w:val="en-US"/>
              </w:rPr>
              <w:t>stakeholders in</w:t>
            </w:r>
            <w:r w:rsidR="00AC16B6" w:rsidRPr="00747CAE">
              <w:rPr>
                <w:rFonts w:ascii="Calibri" w:hAnsi="Calibri" w:cs="Calibri"/>
                <w:szCs w:val="20"/>
                <w:lang w:val="en-US"/>
              </w:rPr>
              <w:t xml:space="preserve"> order to </w:t>
            </w:r>
            <w:r w:rsidRPr="00747CAE">
              <w:rPr>
                <w:rFonts w:ascii="Calibri" w:hAnsi="Calibri" w:cs="Calibri"/>
                <w:szCs w:val="20"/>
                <w:lang w:val="en-US"/>
              </w:rPr>
              <w:t xml:space="preserve">discuss and develop a </w:t>
            </w:r>
            <w:r w:rsidR="005504E0" w:rsidRPr="00747CAE">
              <w:rPr>
                <w:rFonts w:ascii="Calibri" w:hAnsi="Calibri" w:cs="Calibri"/>
                <w:szCs w:val="20"/>
                <w:lang w:val="en-US"/>
              </w:rPr>
              <w:t>shared</w:t>
            </w:r>
            <w:r w:rsidRPr="00747CAE">
              <w:rPr>
                <w:rFonts w:ascii="Calibri" w:hAnsi="Calibri" w:cs="Calibri"/>
                <w:szCs w:val="20"/>
                <w:lang w:val="en-US"/>
              </w:rPr>
              <w:t xml:space="preserve"> vision for the </w:t>
            </w:r>
            <w:r w:rsidR="005504E0" w:rsidRPr="00747CAE">
              <w:rPr>
                <w:rFonts w:ascii="Calibri" w:hAnsi="Calibri" w:cs="Calibri"/>
                <w:szCs w:val="20"/>
                <w:lang w:val="en-US"/>
              </w:rPr>
              <w:t>whole</w:t>
            </w:r>
            <w:r w:rsidRPr="00747CAE">
              <w:rPr>
                <w:rFonts w:ascii="Calibri" w:hAnsi="Calibri" w:cs="Calibri"/>
                <w:szCs w:val="20"/>
                <w:lang w:val="en-US"/>
              </w:rPr>
              <w:t xml:space="preserve"> project and </w:t>
            </w:r>
            <w:r w:rsidR="005504E0" w:rsidRPr="00747CAE">
              <w:rPr>
                <w:rFonts w:ascii="Calibri" w:hAnsi="Calibri" w:cs="Calibri"/>
                <w:szCs w:val="20"/>
                <w:lang w:val="en-US"/>
              </w:rPr>
              <w:t>the prospective</w:t>
            </w:r>
            <w:r w:rsidRPr="00747CAE">
              <w:rPr>
                <w:rFonts w:ascii="Calibri" w:hAnsi="Calibri" w:cs="Calibri"/>
                <w:szCs w:val="20"/>
                <w:lang w:val="en-US"/>
              </w:rPr>
              <w:t xml:space="preserve"> biodiversity </w:t>
            </w:r>
            <w:r w:rsidR="00AC16B6" w:rsidRPr="00747CAE">
              <w:rPr>
                <w:rFonts w:ascii="Calibri" w:hAnsi="Calibri" w:cs="Calibri"/>
                <w:szCs w:val="20"/>
                <w:lang w:val="en-US"/>
              </w:rPr>
              <w:t>business</w:t>
            </w:r>
            <w:r w:rsidRPr="00747CAE">
              <w:rPr>
                <w:rFonts w:ascii="Calibri" w:hAnsi="Calibri" w:cs="Calibri"/>
                <w:szCs w:val="20"/>
                <w:lang w:val="en-US"/>
              </w:rPr>
              <w:t xml:space="preserve">. </w:t>
            </w:r>
            <w:r w:rsidR="000F6B7F" w:rsidRPr="00747CAE">
              <w:rPr>
                <w:rFonts w:ascii="Calibri" w:hAnsi="Calibri" w:cs="Calibri"/>
                <w:szCs w:val="20"/>
                <w:lang w:val="en-US"/>
              </w:rPr>
              <w:t>S</w:t>
            </w:r>
            <w:r w:rsidR="005504E0" w:rsidRPr="00747CAE">
              <w:rPr>
                <w:rFonts w:ascii="Calibri" w:hAnsi="Calibri" w:cs="Calibri"/>
                <w:szCs w:val="20"/>
                <w:lang w:val="en-US"/>
              </w:rPr>
              <w:t>takeholder</w:t>
            </w:r>
            <w:r w:rsidR="008967B9" w:rsidRPr="00747CAE">
              <w:rPr>
                <w:rFonts w:ascii="Calibri" w:hAnsi="Calibri" w:cs="Calibri"/>
                <w:szCs w:val="20"/>
                <w:lang w:val="en-US"/>
              </w:rPr>
              <w:t xml:space="preserve"> </w:t>
            </w:r>
            <w:r w:rsidRPr="00747CAE">
              <w:rPr>
                <w:rFonts w:ascii="Calibri" w:hAnsi="Calibri" w:cs="Calibri"/>
                <w:szCs w:val="20"/>
                <w:lang w:val="en-US"/>
              </w:rPr>
              <w:t>aspirations, roles, respon</w:t>
            </w:r>
            <w:r w:rsidR="008967B9" w:rsidRPr="00747CAE">
              <w:rPr>
                <w:rFonts w:ascii="Calibri" w:hAnsi="Calibri" w:cs="Calibri"/>
                <w:szCs w:val="20"/>
                <w:lang w:val="en-US"/>
              </w:rPr>
              <w:t xml:space="preserve">sibilities and </w:t>
            </w:r>
            <w:r w:rsidR="000F6B7F" w:rsidRPr="00747CAE">
              <w:rPr>
                <w:rFonts w:ascii="Calibri" w:hAnsi="Calibri" w:cs="Calibri"/>
                <w:szCs w:val="20"/>
                <w:lang w:val="en-US"/>
              </w:rPr>
              <w:t>capacities in</w:t>
            </w:r>
            <w:r w:rsidRPr="00747CAE">
              <w:rPr>
                <w:rFonts w:ascii="Calibri" w:hAnsi="Calibri" w:cs="Calibri"/>
                <w:szCs w:val="20"/>
                <w:lang w:val="en-US"/>
              </w:rPr>
              <w:t xml:space="preserve"> the project will be </w:t>
            </w:r>
            <w:r w:rsidR="00082E22" w:rsidRPr="00747CAE">
              <w:rPr>
                <w:rFonts w:ascii="Calibri" w:hAnsi="Calibri" w:cs="Calibri"/>
                <w:szCs w:val="20"/>
                <w:lang w:val="en-US"/>
              </w:rPr>
              <w:t>reviewed</w:t>
            </w:r>
            <w:r w:rsidR="00A8093C" w:rsidRPr="00747CAE">
              <w:rPr>
                <w:rFonts w:ascii="Calibri" w:hAnsi="Calibri" w:cs="Calibri"/>
                <w:szCs w:val="20"/>
                <w:lang w:val="en-US"/>
              </w:rPr>
              <w:t xml:space="preserve">. The project will take stock of the </w:t>
            </w:r>
            <w:r w:rsidR="000F6B7F" w:rsidRPr="00747CAE">
              <w:rPr>
                <w:rFonts w:ascii="Calibri" w:hAnsi="Calibri" w:cs="Calibri"/>
                <w:szCs w:val="20"/>
                <w:lang w:val="en-US"/>
              </w:rPr>
              <w:t xml:space="preserve">indidgeneous </w:t>
            </w:r>
            <w:r w:rsidR="005B30CB" w:rsidRPr="00747CAE">
              <w:rPr>
                <w:rFonts w:ascii="Calibri" w:hAnsi="Calibri" w:cs="Calibri"/>
                <w:szCs w:val="20"/>
                <w:lang w:val="en-US"/>
              </w:rPr>
              <w:t xml:space="preserve">knowledge </w:t>
            </w:r>
            <w:r w:rsidR="00A8093C" w:rsidRPr="00747CAE">
              <w:rPr>
                <w:rFonts w:ascii="Calibri" w:hAnsi="Calibri" w:cs="Calibri"/>
                <w:szCs w:val="20"/>
                <w:lang w:val="en-US"/>
              </w:rPr>
              <w:t xml:space="preserve">of the communities, </w:t>
            </w:r>
            <w:r w:rsidRPr="00747CAE">
              <w:rPr>
                <w:rFonts w:ascii="Calibri" w:hAnsi="Calibri" w:cs="Calibri"/>
                <w:szCs w:val="20"/>
                <w:lang w:val="en-US"/>
              </w:rPr>
              <w:t>and provide a</w:t>
            </w:r>
            <w:r w:rsidR="00A8093C" w:rsidRPr="00747CAE">
              <w:rPr>
                <w:rFonts w:ascii="Calibri" w:hAnsi="Calibri" w:cs="Calibri"/>
                <w:szCs w:val="20"/>
                <w:lang w:val="en-US"/>
              </w:rPr>
              <w:t>n in</w:t>
            </w:r>
            <w:r w:rsidRPr="00747CAE">
              <w:rPr>
                <w:rFonts w:ascii="Calibri" w:hAnsi="Calibri" w:cs="Calibri"/>
                <w:szCs w:val="20"/>
                <w:lang w:val="en-US"/>
              </w:rPr>
              <w:t xml:space="preserve">valuable tool for </w:t>
            </w:r>
            <w:r w:rsidR="00A8093C" w:rsidRPr="00747CAE">
              <w:rPr>
                <w:rFonts w:ascii="Calibri" w:hAnsi="Calibri" w:cs="Calibri"/>
                <w:szCs w:val="20"/>
                <w:lang w:val="en-US"/>
              </w:rPr>
              <w:t xml:space="preserve">the choice </w:t>
            </w:r>
            <w:r w:rsidR="00082E22" w:rsidRPr="00747CAE">
              <w:rPr>
                <w:rFonts w:ascii="Calibri" w:hAnsi="Calibri" w:cs="Calibri"/>
                <w:szCs w:val="20"/>
                <w:lang w:val="en-US"/>
              </w:rPr>
              <w:t>of biodiversity</w:t>
            </w:r>
            <w:r w:rsidRPr="00747CAE">
              <w:rPr>
                <w:rFonts w:ascii="Calibri" w:hAnsi="Calibri" w:cs="Calibri"/>
                <w:szCs w:val="20"/>
                <w:lang w:val="en-US"/>
              </w:rPr>
              <w:t xml:space="preserve"> businesses. </w:t>
            </w:r>
          </w:p>
          <w:p w:rsidR="000D0500" w:rsidRPr="00747CAE" w:rsidRDefault="001D14C4" w:rsidP="00055F14">
            <w:pPr>
              <w:jc w:val="both"/>
              <w:rPr>
                <w:rFonts w:ascii="Calibri" w:hAnsi="Calibri" w:cs="Calibri"/>
                <w:szCs w:val="20"/>
                <w:lang w:val="en-US"/>
              </w:rPr>
            </w:pPr>
            <w:r w:rsidRPr="00747CAE">
              <w:rPr>
                <w:rFonts w:ascii="Calibri" w:hAnsi="Calibri" w:cs="Calibri"/>
                <w:szCs w:val="20"/>
                <w:lang w:val="en-US"/>
              </w:rPr>
              <w:t xml:space="preserve"> </w:t>
            </w:r>
          </w:p>
          <w:p w:rsidR="00756F50" w:rsidRPr="00747CAE" w:rsidRDefault="00756F50" w:rsidP="00756F50">
            <w:pPr>
              <w:jc w:val="both"/>
              <w:rPr>
                <w:rFonts w:ascii="Calibri" w:hAnsi="Calibri" w:cs="Calibri"/>
                <w:szCs w:val="20"/>
              </w:rPr>
            </w:pPr>
            <w:r w:rsidRPr="00747CAE">
              <w:rPr>
                <w:rFonts w:ascii="Calibri" w:hAnsi="Calibri" w:cs="Calibri"/>
                <w:szCs w:val="20"/>
                <w:lang w:val="en-US"/>
              </w:rPr>
              <w:t>The second activity will be a s</w:t>
            </w:r>
            <w:r w:rsidRPr="00747CAE">
              <w:rPr>
                <w:rFonts w:ascii="Calibri" w:hAnsi="Calibri" w:cs="Calibri"/>
                <w:szCs w:val="20"/>
              </w:rPr>
              <w:t>ocio-economic survey and needs assessment. The main objective of the study is to provide baseline data on the socio-economic status of the local communities, which will serve as the benchmark for measuring the project impacts</w:t>
            </w:r>
            <w:r w:rsidRPr="00747CAE">
              <w:rPr>
                <w:rStyle w:val="FootnoteReference"/>
                <w:rFonts w:ascii="Calibri" w:hAnsi="Calibri" w:cs="Calibri"/>
                <w:szCs w:val="20"/>
              </w:rPr>
              <w:footnoteReference w:id="7"/>
            </w:r>
            <w:r w:rsidRPr="00747CAE">
              <w:rPr>
                <w:rFonts w:ascii="Calibri" w:hAnsi="Calibri" w:cs="Calibri"/>
                <w:szCs w:val="20"/>
              </w:rPr>
              <w:t>.  Inf</w:t>
            </w:r>
            <w:r w:rsidR="009E1359" w:rsidRPr="00747CAE">
              <w:rPr>
                <w:rFonts w:ascii="Calibri" w:hAnsi="Calibri" w:cs="Calibri"/>
                <w:szCs w:val="20"/>
              </w:rPr>
              <w:t xml:space="preserve">ormation on livelihoods, gender-based approach </w:t>
            </w:r>
            <w:r w:rsidRPr="00747CAE">
              <w:rPr>
                <w:rFonts w:ascii="Calibri" w:hAnsi="Calibri" w:cs="Calibri"/>
                <w:szCs w:val="20"/>
              </w:rPr>
              <w:t>and natural resource</w:t>
            </w:r>
            <w:r w:rsidR="009E1359" w:rsidRPr="00747CAE">
              <w:rPr>
                <w:rFonts w:ascii="Calibri" w:hAnsi="Calibri" w:cs="Calibri"/>
                <w:szCs w:val="20"/>
              </w:rPr>
              <w:t>s</w:t>
            </w:r>
            <w:r w:rsidRPr="00747CAE">
              <w:rPr>
                <w:rFonts w:ascii="Calibri" w:hAnsi="Calibri" w:cs="Calibri"/>
                <w:szCs w:val="20"/>
              </w:rPr>
              <w:t xml:space="preserve"> utilization in the Park will be </w:t>
            </w:r>
            <w:r w:rsidR="009E1359" w:rsidRPr="00747CAE">
              <w:rPr>
                <w:rFonts w:ascii="Calibri" w:hAnsi="Calibri" w:cs="Calibri"/>
                <w:szCs w:val="20"/>
              </w:rPr>
              <w:t>collected</w:t>
            </w:r>
            <w:r w:rsidRPr="00747CAE">
              <w:rPr>
                <w:rFonts w:ascii="Calibri" w:hAnsi="Calibri" w:cs="Calibri"/>
                <w:szCs w:val="20"/>
              </w:rPr>
              <w:t xml:space="preserve">. </w:t>
            </w:r>
          </w:p>
          <w:p w:rsidR="001D14C4" w:rsidRPr="00747CAE" w:rsidRDefault="001D14C4" w:rsidP="001D14C4">
            <w:pPr>
              <w:jc w:val="both"/>
              <w:rPr>
                <w:rFonts w:ascii="Calibri" w:hAnsi="Calibri" w:cs="Calibri"/>
                <w:szCs w:val="20"/>
                <w:lang w:val="en-US"/>
              </w:rPr>
            </w:pPr>
          </w:p>
          <w:p w:rsidR="00FA1B6E" w:rsidRPr="00747CAE" w:rsidRDefault="00FA1B6E" w:rsidP="001D14C4">
            <w:pPr>
              <w:jc w:val="both"/>
              <w:rPr>
                <w:rFonts w:ascii="Calibri" w:hAnsi="Calibri" w:cs="Calibri"/>
                <w:szCs w:val="20"/>
                <w:lang w:val="en-US"/>
              </w:rPr>
            </w:pPr>
            <w:r w:rsidRPr="00747CAE">
              <w:rPr>
                <w:rFonts w:ascii="Calibri" w:hAnsi="Calibri" w:cs="Calibri"/>
                <w:szCs w:val="20"/>
                <w:lang w:val="en-US"/>
              </w:rPr>
              <w:t>Both activities will be facilitated through the availability of data from the thematic studies of the Fazao-Malfakassa</w:t>
            </w:r>
            <w:r w:rsidR="007C7E84" w:rsidRPr="00747CAE">
              <w:rPr>
                <w:rFonts w:ascii="Calibri" w:hAnsi="Calibri" w:cs="Calibri"/>
                <w:szCs w:val="20"/>
                <w:lang w:val="en-US"/>
              </w:rPr>
              <w:t xml:space="preserve"> development </w:t>
            </w:r>
            <w:r w:rsidR="002F5D42" w:rsidRPr="00747CAE">
              <w:rPr>
                <w:rFonts w:ascii="Calibri" w:hAnsi="Calibri" w:cs="Calibri"/>
                <w:szCs w:val="20"/>
                <w:lang w:val="en-US"/>
              </w:rPr>
              <w:t>and management plan</w:t>
            </w:r>
            <w:r w:rsidRPr="00747CAE">
              <w:rPr>
                <w:rFonts w:ascii="Calibri" w:hAnsi="Calibri" w:cs="Calibri"/>
                <w:szCs w:val="20"/>
                <w:lang w:val="en-US"/>
              </w:rPr>
              <w:t>.</w:t>
            </w:r>
          </w:p>
          <w:p w:rsidR="001D14C4" w:rsidRPr="00747CAE" w:rsidRDefault="001D14C4" w:rsidP="001D14C4">
            <w:pPr>
              <w:jc w:val="both"/>
              <w:rPr>
                <w:rFonts w:ascii="Calibri" w:hAnsi="Calibri" w:cs="Calibri"/>
                <w:b/>
                <w:szCs w:val="20"/>
                <w:lang w:val="en-US"/>
              </w:rPr>
            </w:pPr>
          </w:p>
          <w:p w:rsidR="00B318DC" w:rsidRPr="00747CAE" w:rsidRDefault="00073559" w:rsidP="00073559">
            <w:pPr>
              <w:jc w:val="both"/>
              <w:rPr>
                <w:rFonts w:ascii="Calibri" w:hAnsi="Calibri" w:cs="Calibri"/>
                <w:szCs w:val="20"/>
                <w:lang w:val="en-US"/>
              </w:rPr>
            </w:pPr>
            <w:r w:rsidRPr="00747CAE">
              <w:rPr>
                <w:rFonts w:ascii="Calibri" w:hAnsi="Calibri" w:cs="Calibri"/>
                <w:szCs w:val="20"/>
              </w:rPr>
              <w:t xml:space="preserve">The third activity will be the Biosphere Reserve Assessment and Inventory. </w:t>
            </w:r>
            <w:r w:rsidRPr="00747CAE">
              <w:rPr>
                <w:rFonts w:ascii="Calibri" w:hAnsi="Calibri" w:cs="Calibri"/>
                <w:szCs w:val="20"/>
                <w:lang w:val="en-US"/>
              </w:rPr>
              <w:t>An in-depth assessment and biological inventory exercise will be carried out for all the target interventio</w:t>
            </w:r>
            <w:r w:rsidR="00BF722E" w:rsidRPr="00747CAE">
              <w:rPr>
                <w:rFonts w:ascii="Calibri" w:hAnsi="Calibri" w:cs="Calibri"/>
                <w:szCs w:val="20"/>
                <w:lang w:val="en-US"/>
              </w:rPr>
              <w:t>n areas with the specific aim for</w:t>
            </w:r>
            <w:r w:rsidRPr="00747CAE">
              <w:rPr>
                <w:rFonts w:ascii="Calibri" w:hAnsi="Calibri" w:cs="Calibri"/>
                <w:szCs w:val="20"/>
                <w:lang w:val="en-US"/>
              </w:rPr>
              <w:t xml:space="preserve"> obtaining the biodiversity index of the park.  The results of the inventory will guide the choice and design of biodiversity business initiatives in the different areas. It will also guide the delineation of the proposed biosphere reserve (core, buffer and transition zones), wh</w:t>
            </w:r>
            <w:r w:rsidR="00B318DC" w:rsidRPr="00747CAE">
              <w:rPr>
                <w:rFonts w:ascii="Calibri" w:hAnsi="Calibri" w:cs="Calibri"/>
                <w:szCs w:val="20"/>
                <w:lang w:val="en-US"/>
              </w:rPr>
              <w:t>ich will be instrumental for</w:t>
            </w:r>
            <w:r w:rsidRPr="00747CAE">
              <w:rPr>
                <w:rFonts w:ascii="Calibri" w:hAnsi="Calibri" w:cs="Calibri"/>
                <w:szCs w:val="20"/>
                <w:lang w:val="en-US"/>
              </w:rPr>
              <w:t xml:space="preserve"> Biosphere Reserve nomination dossiers.</w:t>
            </w:r>
            <w:r w:rsidR="00B318DC" w:rsidRPr="00747CAE">
              <w:rPr>
                <w:rFonts w:ascii="Calibri" w:hAnsi="Calibri" w:cs="Calibri"/>
                <w:szCs w:val="20"/>
                <w:lang w:val="en-US"/>
              </w:rPr>
              <w:t xml:space="preserve"> The functional zoning promoted within the framework of UNESCO's Man and the Biosphere (MAB) programme for the management of biosphere reserves has been adopted for the Fazao-Malfakassa National Park development and management plan.</w:t>
            </w:r>
          </w:p>
          <w:p w:rsidR="00073559" w:rsidRPr="00747CAE" w:rsidRDefault="00073559" w:rsidP="001D14C4">
            <w:pPr>
              <w:jc w:val="both"/>
              <w:rPr>
                <w:rFonts w:ascii="Calibri" w:hAnsi="Calibri" w:cs="Calibri"/>
                <w:sz w:val="18"/>
                <w:szCs w:val="20"/>
                <w:lang w:val="en-US"/>
              </w:rPr>
            </w:pPr>
          </w:p>
          <w:p w:rsidR="001D14C4" w:rsidRPr="00747CAE" w:rsidRDefault="00BF6C84" w:rsidP="00F30D19">
            <w:pPr>
              <w:jc w:val="both"/>
              <w:rPr>
                <w:rFonts w:ascii="Calibri" w:hAnsi="Calibri" w:cs="Calibri"/>
                <w:szCs w:val="20"/>
                <w:lang w:val="en-US"/>
              </w:rPr>
            </w:pPr>
            <w:r w:rsidRPr="00747CAE">
              <w:rPr>
                <w:rFonts w:ascii="Calibri" w:hAnsi="Calibri" w:cs="Calibri"/>
                <w:szCs w:val="20"/>
                <w:lang w:val="en-US"/>
              </w:rPr>
              <w:t xml:space="preserve">The fourth and last </w:t>
            </w:r>
            <w:r w:rsidRPr="00747CAE">
              <w:rPr>
                <w:rFonts w:ascii="Calibri" w:hAnsi="Calibri" w:cs="Calibri"/>
                <w:szCs w:val="20"/>
              </w:rPr>
              <w:t xml:space="preserve">activity is Market Survey and Product </w:t>
            </w:r>
            <w:r w:rsidR="001F29E5" w:rsidRPr="00747CAE">
              <w:rPr>
                <w:rFonts w:ascii="Calibri" w:hAnsi="Calibri" w:cs="Calibri"/>
                <w:szCs w:val="20"/>
              </w:rPr>
              <w:t>Analysi</w:t>
            </w:r>
            <w:r w:rsidRPr="00747CAE">
              <w:rPr>
                <w:rFonts w:ascii="Calibri" w:hAnsi="Calibri" w:cs="Calibri"/>
                <w:szCs w:val="20"/>
              </w:rPr>
              <w:t xml:space="preserve">s. </w:t>
            </w:r>
            <w:r w:rsidRPr="00747CAE">
              <w:rPr>
                <w:rFonts w:ascii="Calibri" w:hAnsi="Calibri" w:cs="Calibri"/>
                <w:szCs w:val="20"/>
                <w:lang w:val="en-US"/>
              </w:rPr>
              <w:t>This activity is aimed at ensuring that careful analys</w:t>
            </w:r>
            <w:r w:rsidR="008A69E0" w:rsidRPr="00747CAE">
              <w:rPr>
                <w:rFonts w:ascii="Calibri" w:hAnsi="Calibri" w:cs="Calibri"/>
                <w:szCs w:val="20"/>
                <w:lang w:val="en-US"/>
              </w:rPr>
              <w:t>i</w:t>
            </w:r>
            <w:r w:rsidRPr="00747CAE">
              <w:rPr>
                <w:rFonts w:ascii="Calibri" w:hAnsi="Calibri" w:cs="Calibri"/>
                <w:szCs w:val="20"/>
                <w:lang w:val="en-US"/>
              </w:rPr>
              <w:t xml:space="preserve">s of the opportunities and limitations </w:t>
            </w:r>
            <w:r w:rsidR="008A69E0" w:rsidRPr="00747CAE">
              <w:rPr>
                <w:rFonts w:ascii="Calibri" w:hAnsi="Calibri" w:cs="Calibri"/>
                <w:szCs w:val="20"/>
                <w:lang w:val="en-US"/>
              </w:rPr>
              <w:t>a</w:t>
            </w:r>
            <w:r w:rsidR="008B74CF" w:rsidRPr="00747CAE">
              <w:rPr>
                <w:rFonts w:ascii="Calibri" w:hAnsi="Calibri" w:cs="Calibri"/>
                <w:szCs w:val="20"/>
                <w:lang w:val="en-US"/>
              </w:rPr>
              <w:t>s</w:t>
            </w:r>
            <w:r w:rsidR="008A69E0" w:rsidRPr="00747CAE">
              <w:rPr>
                <w:rFonts w:ascii="Calibri" w:hAnsi="Calibri" w:cs="Calibri"/>
                <w:szCs w:val="20"/>
                <w:lang w:val="en-US"/>
              </w:rPr>
              <w:t xml:space="preserve"> regards </w:t>
            </w:r>
            <w:r w:rsidRPr="00747CAE">
              <w:rPr>
                <w:rFonts w:ascii="Calibri" w:hAnsi="Calibri" w:cs="Calibri"/>
                <w:szCs w:val="20"/>
                <w:lang w:val="en-US"/>
              </w:rPr>
              <w:t xml:space="preserve">biodiversity business are carried out.  This would include the review of </w:t>
            </w:r>
            <w:r w:rsidRPr="00747CAE">
              <w:rPr>
                <w:rFonts w:ascii="Calibri" w:hAnsi="Calibri" w:cs="Calibri"/>
                <w:szCs w:val="20"/>
                <w:lang w:val="en-US"/>
              </w:rPr>
              <w:lastRenderedPageBreak/>
              <w:t xml:space="preserve">markets, availability and sustainability of resources, environmental, infrastructural and policy and other barriers to the development of the business. </w:t>
            </w:r>
            <w:r w:rsidR="00F30D19" w:rsidRPr="00747CAE">
              <w:rPr>
                <w:rFonts w:ascii="Calibri" w:hAnsi="Calibri" w:cs="Calibri"/>
                <w:szCs w:val="20"/>
                <w:lang w:val="en-US"/>
              </w:rPr>
              <w:t xml:space="preserve">This activity will focus on data from thematic studies </w:t>
            </w:r>
            <w:r w:rsidR="00340A89" w:rsidRPr="00747CAE">
              <w:rPr>
                <w:rFonts w:ascii="Calibri" w:hAnsi="Calibri" w:cs="Calibri"/>
                <w:szCs w:val="20"/>
                <w:lang w:val="en-US"/>
              </w:rPr>
              <w:t>o</w:t>
            </w:r>
            <w:r w:rsidR="00786802" w:rsidRPr="00747CAE">
              <w:rPr>
                <w:rFonts w:ascii="Calibri" w:hAnsi="Calibri" w:cs="Calibri"/>
                <w:szCs w:val="20"/>
                <w:lang w:val="en-US"/>
              </w:rPr>
              <w:t>f</w:t>
            </w:r>
            <w:r w:rsidR="00340A89" w:rsidRPr="00747CAE">
              <w:rPr>
                <w:rFonts w:ascii="Calibri" w:hAnsi="Calibri" w:cs="Calibri"/>
                <w:szCs w:val="20"/>
                <w:lang w:val="en-US"/>
              </w:rPr>
              <w:t xml:space="preserve"> </w:t>
            </w:r>
            <w:r w:rsidR="00F8547C" w:rsidRPr="00747CAE">
              <w:rPr>
                <w:rFonts w:ascii="Calibri" w:hAnsi="Calibri" w:cs="Calibri"/>
                <w:szCs w:val="20"/>
                <w:lang w:val="en-US"/>
              </w:rPr>
              <w:t>non-wood forest products</w:t>
            </w:r>
            <w:r w:rsidR="00340A89" w:rsidRPr="00747CAE">
              <w:rPr>
                <w:rStyle w:val="FootnoteReference"/>
                <w:rFonts w:ascii="Calibri" w:hAnsi="Calibri" w:cs="Calibri"/>
                <w:szCs w:val="20"/>
                <w:lang w:val="en-US"/>
              </w:rPr>
              <w:footnoteReference w:id="8"/>
            </w:r>
            <w:r w:rsidR="00F30D19" w:rsidRPr="00747CAE">
              <w:rPr>
                <w:rFonts w:ascii="Calibri" w:hAnsi="Calibri" w:cs="Calibri"/>
                <w:szCs w:val="20"/>
                <w:lang w:val="en-US"/>
              </w:rPr>
              <w:t xml:space="preserve"> </w:t>
            </w:r>
            <w:r w:rsidR="00786802" w:rsidRPr="00747CAE">
              <w:rPr>
                <w:rFonts w:ascii="Calibri" w:hAnsi="Calibri" w:cs="Calibri"/>
                <w:szCs w:val="20"/>
                <w:lang w:val="en-US"/>
              </w:rPr>
              <w:t>industries</w:t>
            </w:r>
            <w:r w:rsidR="00F30D19" w:rsidRPr="00747CAE">
              <w:rPr>
                <w:rFonts w:ascii="Calibri" w:hAnsi="Calibri" w:cs="Calibri"/>
                <w:szCs w:val="20"/>
                <w:lang w:val="en-US"/>
              </w:rPr>
              <w:t xml:space="preserve"> carried out as part of the implementation of the National Reforestation Programme</w:t>
            </w:r>
            <w:r w:rsidR="00D879A9" w:rsidRPr="00747CAE">
              <w:rPr>
                <w:rFonts w:ascii="Calibri" w:hAnsi="Calibri" w:cs="Calibri"/>
                <w:szCs w:val="20"/>
                <w:lang w:val="en-US"/>
              </w:rPr>
              <w:t>, and build on their findings</w:t>
            </w:r>
            <w:r w:rsidR="00F30D19" w:rsidRPr="00747CAE">
              <w:rPr>
                <w:rFonts w:ascii="Calibri" w:hAnsi="Calibri" w:cs="Calibri"/>
                <w:szCs w:val="20"/>
                <w:lang w:val="en-US"/>
              </w:rPr>
              <w:t>.</w:t>
            </w:r>
          </w:p>
          <w:p w:rsidR="00F30D19" w:rsidRPr="00747CAE" w:rsidRDefault="00F30D19" w:rsidP="00F30D19">
            <w:pPr>
              <w:jc w:val="both"/>
              <w:rPr>
                <w:rFonts w:ascii="Calibri" w:hAnsi="Calibri" w:cs="Calibri"/>
                <w:b/>
                <w:sz w:val="22"/>
                <w:szCs w:val="20"/>
                <w:lang w:val="en-US"/>
              </w:rPr>
            </w:pPr>
          </w:p>
          <w:p w:rsidR="001D14C4" w:rsidRPr="00747CAE" w:rsidRDefault="00FA5243" w:rsidP="001D14C4">
            <w:pPr>
              <w:jc w:val="both"/>
              <w:rPr>
                <w:rFonts w:ascii="Calibri" w:hAnsi="Calibri" w:cs="Calibri"/>
                <w:b/>
                <w:szCs w:val="20"/>
                <w:lang w:val="en-US"/>
              </w:rPr>
            </w:pPr>
            <w:r w:rsidRPr="00747CAE">
              <w:rPr>
                <w:rFonts w:ascii="Calibri" w:hAnsi="Calibri" w:cs="Calibri"/>
                <w:b/>
                <w:szCs w:val="20"/>
                <w:lang w:val="en-US"/>
              </w:rPr>
              <w:t xml:space="preserve">Activity </w:t>
            </w:r>
            <w:r w:rsidR="001D14C4" w:rsidRPr="00747CAE">
              <w:rPr>
                <w:rFonts w:ascii="Calibri" w:hAnsi="Calibri" w:cs="Calibri"/>
                <w:b/>
                <w:szCs w:val="20"/>
                <w:lang w:val="en-US"/>
              </w:rPr>
              <w:t>1.1.5</w:t>
            </w:r>
            <w:r w:rsidR="00737F49" w:rsidRPr="00747CAE">
              <w:rPr>
                <w:rFonts w:ascii="Calibri" w:hAnsi="Calibri" w:cs="Calibri"/>
                <w:b/>
                <w:szCs w:val="20"/>
                <w:lang w:val="en-US"/>
              </w:rPr>
              <w:t xml:space="preserve">: </w:t>
            </w:r>
            <w:r w:rsidR="001A4A92" w:rsidRPr="00747CAE">
              <w:rPr>
                <w:rFonts w:ascii="Calibri" w:hAnsi="Calibri" w:cs="Calibri"/>
                <w:b/>
                <w:szCs w:val="20"/>
                <w:lang w:val="en-US"/>
              </w:rPr>
              <w:t>Launch and v</w:t>
            </w:r>
            <w:r w:rsidR="00737F49" w:rsidRPr="00747CAE">
              <w:rPr>
                <w:rFonts w:ascii="Calibri" w:hAnsi="Calibri" w:cs="Calibri"/>
                <w:b/>
                <w:szCs w:val="20"/>
                <w:lang w:val="en-US"/>
              </w:rPr>
              <w:t>alidation</w:t>
            </w:r>
            <w:r w:rsidR="001A4A92" w:rsidRPr="00747CAE">
              <w:rPr>
                <w:rFonts w:ascii="Calibri" w:hAnsi="Calibri" w:cs="Calibri"/>
                <w:b/>
                <w:szCs w:val="20"/>
                <w:lang w:val="en-US"/>
              </w:rPr>
              <w:t xml:space="preserve"> </w:t>
            </w:r>
            <w:r w:rsidR="00737F49" w:rsidRPr="00747CAE">
              <w:rPr>
                <w:rFonts w:ascii="Calibri" w:hAnsi="Calibri" w:cs="Calibri"/>
                <w:b/>
                <w:szCs w:val="20"/>
                <w:lang w:val="en-US"/>
              </w:rPr>
              <w:t>workshop</w:t>
            </w:r>
            <w:r w:rsidR="001A4A92" w:rsidRPr="00747CAE">
              <w:rPr>
                <w:rFonts w:ascii="Calibri" w:hAnsi="Calibri" w:cs="Calibri"/>
                <w:b/>
                <w:szCs w:val="20"/>
                <w:lang w:val="en-US"/>
              </w:rPr>
              <w:t>s</w:t>
            </w:r>
          </w:p>
          <w:p w:rsidR="001D14C4" w:rsidRPr="00747CAE" w:rsidRDefault="001D14C4" w:rsidP="001D14C4">
            <w:pPr>
              <w:jc w:val="both"/>
              <w:rPr>
                <w:rFonts w:ascii="Calibri" w:hAnsi="Calibri" w:cs="Calibri"/>
                <w:sz w:val="14"/>
                <w:szCs w:val="20"/>
                <w:lang w:val="en-US"/>
              </w:rPr>
            </w:pPr>
          </w:p>
          <w:p w:rsidR="00C06A95" w:rsidRPr="00747CAE" w:rsidRDefault="001A4A92" w:rsidP="00993427">
            <w:pPr>
              <w:jc w:val="both"/>
              <w:rPr>
                <w:rFonts w:ascii="Calibri" w:hAnsi="Calibri" w:cs="Calibri"/>
                <w:szCs w:val="20"/>
                <w:lang w:val="en-US"/>
              </w:rPr>
            </w:pPr>
            <w:r w:rsidRPr="00747CAE">
              <w:rPr>
                <w:rFonts w:ascii="Calibri" w:hAnsi="Calibri" w:cs="Calibri"/>
                <w:szCs w:val="20"/>
                <w:lang w:val="en-US"/>
              </w:rPr>
              <w:t>At the inception of the project, a launch event will be organized in Lome. The main stakeholders of the projet</w:t>
            </w:r>
            <w:r w:rsidR="00C06A95" w:rsidRPr="00747CAE">
              <w:rPr>
                <w:rFonts w:ascii="Calibri" w:hAnsi="Calibri" w:cs="Calibri"/>
                <w:szCs w:val="20"/>
                <w:lang w:val="en-US"/>
              </w:rPr>
              <w:t xml:space="preserve">, including a high level representative of the donor, </w:t>
            </w:r>
            <w:r w:rsidRPr="00747CAE">
              <w:rPr>
                <w:rFonts w:ascii="Calibri" w:hAnsi="Calibri" w:cs="Calibri"/>
                <w:szCs w:val="20"/>
                <w:lang w:val="en-US"/>
              </w:rPr>
              <w:t xml:space="preserve"> will be invited to attend</w:t>
            </w:r>
            <w:r w:rsidR="00C06A95" w:rsidRPr="00747CAE">
              <w:rPr>
                <w:rFonts w:ascii="Calibri" w:hAnsi="Calibri" w:cs="Calibri"/>
                <w:szCs w:val="20"/>
                <w:lang w:val="en-US"/>
              </w:rPr>
              <w:t xml:space="preserve"> and contribute.</w:t>
            </w:r>
          </w:p>
          <w:p w:rsidR="00C06A95" w:rsidRPr="00747CAE" w:rsidRDefault="00C06A95" w:rsidP="00993427">
            <w:pPr>
              <w:jc w:val="both"/>
              <w:rPr>
                <w:rFonts w:ascii="Calibri" w:hAnsi="Calibri" w:cs="Calibri"/>
                <w:szCs w:val="20"/>
                <w:lang w:val="en-US"/>
              </w:rPr>
            </w:pPr>
          </w:p>
          <w:p w:rsidR="00993427" w:rsidRPr="00747CAE" w:rsidRDefault="00993427" w:rsidP="00993427">
            <w:pPr>
              <w:jc w:val="both"/>
              <w:rPr>
                <w:rFonts w:ascii="Calibri" w:hAnsi="Calibri" w:cs="Calibri"/>
                <w:szCs w:val="20"/>
                <w:lang w:val="en-US"/>
              </w:rPr>
            </w:pPr>
            <w:r w:rsidRPr="00747CAE">
              <w:rPr>
                <w:rFonts w:ascii="Calibri" w:hAnsi="Calibri" w:cs="Calibri"/>
                <w:szCs w:val="20"/>
                <w:lang w:val="en-US"/>
              </w:rPr>
              <w:t xml:space="preserve">After the start-up phase and studies, a validation workshop will be organized to bring together all relevant stakeholders to validate the results of all socio-economic, market and biodiversity studies. Community leaders and potential community partners and project beneficiaries will be sensitized and confirm their engagement in the implementation of project activities. </w:t>
            </w:r>
            <w:r w:rsidR="0083191D" w:rsidRPr="00747CAE">
              <w:rPr>
                <w:rFonts w:ascii="Calibri" w:hAnsi="Calibri" w:cs="Calibri"/>
                <w:szCs w:val="20"/>
                <w:lang w:val="en-US"/>
              </w:rPr>
              <w:t>During the</w:t>
            </w:r>
            <w:r w:rsidRPr="00747CAE">
              <w:rPr>
                <w:rFonts w:ascii="Calibri" w:hAnsi="Calibri" w:cs="Calibri"/>
                <w:szCs w:val="20"/>
                <w:lang w:val="en-US"/>
              </w:rPr>
              <w:t xml:space="preserve"> workshop, the selection of the livelihood business will be confirmed by all stakeholders. </w:t>
            </w:r>
          </w:p>
          <w:p w:rsidR="001D14C4" w:rsidRPr="00747CAE" w:rsidRDefault="001D14C4" w:rsidP="001D14C4">
            <w:pPr>
              <w:jc w:val="both"/>
              <w:rPr>
                <w:rFonts w:ascii="Calibri" w:hAnsi="Calibri" w:cs="Calibri"/>
                <w:b/>
                <w:szCs w:val="20"/>
                <w:lang w:val="en-US"/>
              </w:rPr>
            </w:pPr>
          </w:p>
          <w:p w:rsidR="0083191D" w:rsidRPr="00747CAE" w:rsidRDefault="0083191D" w:rsidP="0083191D">
            <w:pPr>
              <w:jc w:val="both"/>
              <w:rPr>
                <w:rFonts w:ascii="Calibri" w:hAnsi="Calibri" w:cs="Calibri"/>
                <w:szCs w:val="20"/>
                <w:lang w:val="en-US"/>
              </w:rPr>
            </w:pPr>
            <w:r w:rsidRPr="00747CAE">
              <w:rPr>
                <w:rFonts w:ascii="Calibri" w:hAnsi="Calibri" w:cs="Calibri"/>
                <w:szCs w:val="20"/>
                <w:lang w:val="en-US"/>
              </w:rPr>
              <w:t xml:space="preserve">In view of the above, the objectives of the workshop are as follows: </w:t>
            </w:r>
          </w:p>
          <w:p w:rsidR="001D14C4" w:rsidRPr="00747CAE" w:rsidRDefault="001D14C4" w:rsidP="001D14C4">
            <w:pPr>
              <w:jc w:val="both"/>
              <w:rPr>
                <w:rFonts w:ascii="Calibri" w:hAnsi="Calibri" w:cs="Calibri"/>
                <w:szCs w:val="20"/>
                <w:lang w:val="en-US"/>
              </w:rPr>
            </w:pPr>
          </w:p>
          <w:p w:rsidR="001D5255" w:rsidRPr="00747CAE" w:rsidRDefault="003623F2" w:rsidP="001D14C4">
            <w:pPr>
              <w:pStyle w:val="ListParagraph"/>
              <w:numPr>
                <w:ilvl w:val="0"/>
                <w:numId w:val="33"/>
              </w:numPr>
              <w:jc w:val="both"/>
              <w:rPr>
                <w:rFonts w:ascii="Calibri" w:hAnsi="Calibri" w:cs="Calibri"/>
                <w:szCs w:val="20"/>
                <w:lang w:val="en-US"/>
              </w:rPr>
            </w:pPr>
            <w:r w:rsidRPr="00747CAE">
              <w:rPr>
                <w:rFonts w:ascii="Calibri" w:hAnsi="Calibri" w:cs="Calibri"/>
                <w:szCs w:val="20"/>
                <w:lang w:val="en-US"/>
              </w:rPr>
              <w:t>Creating</w:t>
            </w:r>
            <w:r w:rsidR="001D5255" w:rsidRPr="00747CAE">
              <w:rPr>
                <w:rFonts w:ascii="Calibri" w:hAnsi="Calibri" w:cs="Calibri"/>
                <w:szCs w:val="20"/>
                <w:lang w:val="en-US"/>
              </w:rPr>
              <w:t xml:space="preserve"> an awareness platform for the project;</w:t>
            </w:r>
          </w:p>
          <w:p w:rsidR="001D14C4" w:rsidRPr="00747CAE" w:rsidRDefault="001D5255" w:rsidP="001D14C4">
            <w:pPr>
              <w:pStyle w:val="ListParagraph"/>
              <w:numPr>
                <w:ilvl w:val="0"/>
                <w:numId w:val="33"/>
              </w:numPr>
              <w:jc w:val="both"/>
              <w:rPr>
                <w:rFonts w:ascii="Calibri" w:hAnsi="Calibri" w:cs="Calibri"/>
                <w:szCs w:val="20"/>
                <w:lang w:val="en-US"/>
              </w:rPr>
            </w:pPr>
            <w:r w:rsidRPr="00747CAE">
              <w:rPr>
                <w:rFonts w:ascii="Calibri" w:hAnsi="Calibri" w:cs="Calibri"/>
                <w:szCs w:val="20"/>
                <w:lang w:val="en-US"/>
              </w:rPr>
              <w:t>Collect</w:t>
            </w:r>
            <w:r w:rsidR="003623F2" w:rsidRPr="00747CAE">
              <w:rPr>
                <w:rFonts w:ascii="Calibri" w:hAnsi="Calibri" w:cs="Calibri"/>
                <w:szCs w:val="20"/>
                <w:lang w:val="en-US"/>
              </w:rPr>
              <w:t>ing</w:t>
            </w:r>
            <w:r w:rsidRPr="00747CAE">
              <w:rPr>
                <w:rFonts w:ascii="Calibri" w:hAnsi="Calibri" w:cs="Calibri"/>
                <w:szCs w:val="20"/>
                <w:lang w:val="en-US"/>
              </w:rPr>
              <w:t xml:space="preserve"> inputs that shape the specific design of the project in accordance with the aspirations of the various stake-holders </w:t>
            </w:r>
            <w:r w:rsidR="001D14C4" w:rsidRPr="00747CAE">
              <w:rPr>
                <w:rFonts w:ascii="Calibri" w:hAnsi="Calibri" w:cs="Calibri"/>
                <w:szCs w:val="20"/>
                <w:lang w:val="en-US"/>
              </w:rPr>
              <w:t>;</w:t>
            </w:r>
          </w:p>
          <w:p w:rsidR="001D14C4" w:rsidRPr="00747CAE" w:rsidRDefault="00EF755C" w:rsidP="001D14C4">
            <w:pPr>
              <w:pStyle w:val="ListParagraph"/>
              <w:numPr>
                <w:ilvl w:val="0"/>
                <w:numId w:val="33"/>
              </w:numPr>
              <w:jc w:val="both"/>
              <w:rPr>
                <w:rFonts w:ascii="Calibri" w:hAnsi="Calibri" w:cs="Calibri"/>
                <w:szCs w:val="20"/>
                <w:lang w:val="en-US"/>
              </w:rPr>
            </w:pPr>
            <w:r w:rsidRPr="00747CAE">
              <w:rPr>
                <w:rFonts w:ascii="Calibri" w:hAnsi="Calibri" w:cs="Calibri"/>
                <w:szCs w:val="20"/>
                <w:lang w:val="en-US"/>
              </w:rPr>
              <w:t xml:space="preserve">Following responsive design, obtain support from project stakeholders </w:t>
            </w:r>
            <w:r w:rsidR="001D14C4" w:rsidRPr="00747CAE">
              <w:rPr>
                <w:rFonts w:ascii="Calibri" w:hAnsi="Calibri" w:cs="Calibri"/>
                <w:szCs w:val="20"/>
                <w:lang w:val="en-US"/>
              </w:rPr>
              <w:t xml:space="preserve">;  </w:t>
            </w:r>
          </w:p>
          <w:p w:rsidR="00CA0145" w:rsidRPr="00747CAE" w:rsidRDefault="003623F2" w:rsidP="00CA0145">
            <w:pPr>
              <w:pStyle w:val="ListParagraph"/>
              <w:numPr>
                <w:ilvl w:val="0"/>
                <w:numId w:val="33"/>
              </w:numPr>
              <w:jc w:val="both"/>
              <w:rPr>
                <w:rFonts w:ascii="Calibri" w:hAnsi="Calibri" w:cs="Calibri"/>
                <w:szCs w:val="20"/>
                <w:lang w:val="en-US"/>
              </w:rPr>
            </w:pPr>
            <w:r w:rsidRPr="00747CAE">
              <w:rPr>
                <w:rFonts w:ascii="Calibri" w:hAnsi="Calibri" w:cs="Calibri"/>
                <w:szCs w:val="20"/>
                <w:lang w:val="en-US"/>
              </w:rPr>
              <w:t>Validating c</w:t>
            </w:r>
            <w:r w:rsidR="00CA0145" w:rsidRPr="00747CAE">
              <w:rPr>
                <w:rFonts w:ascii="Calibri" w:hAnsi="Calibri" w:cs="Calibri"/>
                <w:szCs w:val="20"/>
                <w:lang w:val="en-US"/>
              </w:rPr>
              <w:t>ollectively the results of previous studies;</w:t>
            </w:r>
          </w:p>
          <w:p w:rsidR="00CA0145" w:rsidRPr="00747CAE" w:rsidRDefault="003623F2" w:rsidP="00CA0145">
            <w:pPr>
              <w:pStyle w:val="ListParagraph"/>
              <w:numPr>
                <w:ilvl w:val="0"/>
                <w:numId w:val="33"/>
              </w:numPr>
              <w:jc w:val="both"/>
              <w:rPr>
                <w:rFonts w:ascii="Calibri" w:hAnsi="Calibri" w:cs="Calibri"/>
                <w:szCs w:val="20"/>
                <w:lang w:val="en-US"/>
              </w:rPr>
            </w:pPr>
            <w:r w:rsidRPr="00747CAE">
              <w:rPr>
                <w:rFonts w:ascii="Calibri" w:hAnsi="Calibri" w:cs="Calibri"/>
                <w:szCs w:val="20"/>
                <w:lang w:val="en-US"/>
              </w:rPr>
              <w:t xml:space="preserve"> Choosing</w:t>
            </w:r>
            <w:r w:rsidR="00CA0145" w:rsidRPr="00747CAE">
              <w:rPr>
                <w:rFonts w:ascii="Calibri" w:hAnsi="Calibri" w:cs="Calibri"/>
                <w:szCs w:val="20"/>
                <w:lang w:val="en-US"/>
              </w:rPr>
              <w:t xml:space="preserve"> the green economy activities to be implemented; </w:t>
            </w:r>
          </w:p>
          <w:p w:rsidR="00CA0145" w:rsidRPr="00747CAE" w:rsidRDefault="00CA0145" w:rsidP="00CA0145">
            <w:pPr>
              <w:pStyle w:val="ListParagraph"/>
              <w:numPr>
                <w:ilvl w:val="0"/>
                <w:numId w:val="33"/>
              </w:numPr>
              <w:jc w:val="both"/>
              <w:rPr>
                <w:rFonts w:ascii="Calibri" w:hAnsi="Calibri" w:cs="Calibri"/>
                <w:szCs w:val="20"/>
                <w:lang w:val="en-US"/>
              </w:rPr>
            </w:pPr>
            <w:r w:rsidRPr="00747CAE">
              <w:rPr>
                <w:rFonts w:ascii="Calibri" w:hAnsi="Calibri" w:cs="Calibri"/>
                <w:szCs w:val="20"/>
                <w:lang w:val="en-US"/>
              </w:rPr>
              <w:t>Agree</w:t>
            </w:r>
            <w:r w:rsidR="003623F2" w:rsidRPr="00747CAE">
              <w:rPr>
                <w:rFonts w:ascii="Calibri" w:hAnsi="Calibri" w:cs="Calibri"/>
                <w:szCs w:val="20"/>
                <w:lang w:val="en-US"/>
              </w:rPr>
              <w:t>ing</w:t>
            </w:r>
            <w:r w:rsidRPr="00747CAE">
              <w:rPr>
                <w:rFonts w:ascii="Calibri" w:hAnsi="Calibri" w:cs="Calibri"/>
                <w:szCs w:val="20"/>
                <w:lang w:val="en-US"/>
              </w:rPr>
              <w:t xml:space="preserve"> on the steps to be taken for successful implementation of the project activities.  </w:t>
            </w:r>
          </w:p>
          <w:p w:rsidR="001D14C4" w:rsidRPr="00747CAE" w:rsidRDefault="001D14C4" w:rsidP="001D14C4">
            <w:pPr>
              <w:jc w:val="both"/>
              <w:rPr>
                <w:rFonts w:ascii="Calibri" w:hAnsi="Calibri" w:cs="Calibri"/>
                <w:sz w:val="22"/>
                <w:szCs w:val="20"/>
                <w:lang w:val="en-US"/>
              </w:rPr>
            </w:pPr>
          </w:p>
          <w:p w:rsidR="00CA0145" w:rsidRPr="00747CAE" w:rsidRDefault="00CA0145" w:rsidP="00CA0145">
            <w:pPr>
              <w:jc w:val="both"/>
              <w:rPr>
                <w:rFonts w:ascii="Calibri" w:hAnsi="Calibri" w:cs="Calibri"/>
                <w:szCs w:val="20"/>
                <w:lang w:val="en-US"/>
              </w:rPr>
            </w:pPr>
            <w:r w:rsidRPr="00747CAE">
              <w:rPr>
                <w:rFonts w:ascii="Calibri" w:hAnsi="Calibri" w:cs="Calibri"/>
                <w:szCs w:val="20"/>
                <w:lang w:val="en-US"/>
              </w:rPr>
              <w:t xml:space="preserve">Workshop participants will include: Community leaders/representatives, representatives Minister of Environment and Forestry Resources, community members, women and youth leaders, Togo MAB National Committee, National Commission for UNESCO, UN Country Team representatives and UNESCO. </w:t>
            </w:r>
          </w:p>
          <w:p w:rsidR="001D14C4" w:rsidRPr="00747CAE" w:rsidRDefault="001D14C4" w:rsidP="001D14C4">
            <w:pPr>
              <w:jc w:val="both"/>
              <w:rPr>
                <w:rFonts w:ascii="Calibri" w:hAnsi="Calibri" w:cs="Calibri"/>
                <w:b/>
                <w:sz w:val="22"/>
                <w:szCs w:val="20"/>
                <w:lang w:val="en-US"/>
              </w:rPr>
            </w:pPr>
          </w:p>
          <w:p w:rsidR="001D14C4" w:rsidRPr="00747CAE" w:rsidRDefault="006A3BE5" w:rsidP="001D14C4">
            <w:pPr>
              <w:jc w:val="both"/>
              <w:rPr>
                <w:rFonts w:ascii="Calibri" w:hAnsi="Calibri" w:cs="Calibri"/>
                <w:b/>
                <w:iCs/>
                <w:szCs w:val="20"/>
                <w:lang w:val="en-US"/>
              </w:rPr>
            </w:pPr>
            <w:r w:rsidRPr="00747CAE">
              <w:rPr>
                <w:rFonts w:ascii="Calibri" w:hAnsi="Calibri" w:cs="Calibri"/>
                <w:b/>
                <w:iCs/>
                <w:szCs w:val="20"/>
                <w:lang w:val="en-US"/>
              </w:rPr>
              <w:t>Activitie</w:t>
            </w:r>
            <w:r w:rsidR="001D14C4" w:rsidRPr="00747CAE">
              <w:rPr>
                <w:rFonts w:ascii="Calibri" w:hAnsi="Calibri" w:cs="Calibri"/>
                <w:b/>
                <w:iCs/>
                <w:szCs w:val="20"/>
                <w:lang w:val="en-US"/>
              </w:rPr>
              <w:t xml:space="preserve">s 1.2.1-4: </w:t>
            </w:r>
            <w:r w:rsidR="00F06902" w:rsidRPr="00747CAE">
              <w:rPr>
                <w:rFonts w:ascii="Calibri" w:hAnsi="Calibri" w:cs="Calibri"/>
                <w:b/>
                <w:iCs/>
                <w:szCs w:val="20"/>
              </w:rPr>
              <w:t xml:space="preserve"> Capacity building</w:t>
            </w:r>
          </w:p>
          <w:p w:rsidR="001D14C4" w:rsidRPr="00747CAE" w:rsidRDefault="001D14C4" w:rsidP="001D14C4">
            <w:pPr>
              <w:jc w:val="both"/>
              <w:rPr>
                <w:rFonts w:ascii="Calibri" w:hAnsi="Calibri" w:cs="Calibri"/>
                <w:b/>
                <w:iCs/>
                <w:szCs w:val="20"/>
                <w:lang w:val="en-US"/>
              </w:rPr>
            </w:pPr>
          </w:p>
          <w:p w:rsidR="007C1E29" w:rsidRPr="00747CAE" w:rsidRDefault="007C1E29" w:rsidP="007C1E29">
            <w:pPr>
              <w:jc w:val="both"/>
              <w:rPr>
                <w:rFonts w:ascii="Calibri" w:hAnsi="Calibri" w:cs="Calibri"/>
                <w:iCs/>
                <w:szCs w:val="20"/>
              </w:rPr>
            </w:pPr>
            <w:r w:rsidRPr="00747CAE">
              <w:rPr>
                <w:rFonts w:ascii="Calibri" w:hAnsi="Calibri" w:cs="Calibri"/>
                <w:iCs/>
                <w:szCs w:val="20"/>
              </w:rPr>
              <w:t>As emerges from the livelihood analysis, capacity building is an important element in supporting new and improved livelihoods for local communities.  Communities will be trained in a variety of practical skills for the development and management of their selected biodiversity businesses. In addition to the skills necessary to undertake production, community partners will acquire skills in the fields of accounting, marketing, packaging of their products, managing their business and re-investing their business profit.</w:t>
            </w:r>
          </w:p>
          <w:p w:rsidR="001D14C4" w:rsidRPr="00747CAE" w:rsidRDefault="001D14C4" w:rsidP="001D14C4">
            <w:pPr>
              <w:jc w:val="both"/>
              <w:rPr>
                <w:rFonts w:ascii="Calibri" w:hAnsi="Calibri" w:cs="Calibri"/>
                <w:iCs/>
                <w:sz w:val="22"/>
                <w:szCs w:val="20"/>
              </w:rPr>
            </w:pPr>
          </w:p>
          <w:p w:rsidR="001D14C4" w:rsidRPr="00747CAE" w:rsidRDefault="00AB5F49" w:rsidP="001D14C4">
            <w:pPr>
              <w:jc w:val="both"/>
              <w:rPr>
                <w:rFonts w:ascii="Calibri" w:hAnsi="Calibri" w:cs="Calibri"/>
                <w:iCs/>
                <w:szCs w:val="20"/>
                <w:lang w:val="en-US"/>
              </w:rPr>
            </w:pPr>
            <w:r w:rsidRPr="00747CAE">
              <w:rPr>
                <w:rFonts w:ascii="Calibri" w:hAnsi="Calibri" w:cs="Calibri"/>
                <w:iCs/>
                <w:szCs w:val="20"/>
                <w:lang w:val="en-US"/>
              </w:rPr>
              <w:t xml:space="preserve">4 Different training </w:t>
            </w:r>
            <w:r w:rsidR="001D14C4" w:rsidRPr="00747CAE">
              <w:rPr>
                <w:rFonts w:ascii="Calibri" w:hAnsi="Calibri" w:cs="Calibri"/>
                <w:iCs/>
                <w:szCs w:val="20"/>
                <w:lang w:val="en-US"/>
              </w:rPr>
              <w:t xml:space="preserve"> sessions </w:t>
            </w:r>
            <w:r w:rsidRPr="00747CAE">
              <w:rPr>
                <w:rFonts w:ascii="Calibri" w:hAnsi="Calibri" w:cs="Calibri"/>
                <w:iCs/>
                <w:szCs w:val="20"/>
                <w:lang w:val="en-US"/>
              </w:rPr>
              <w:t>will be organized</w:t>
            </w:r>
            <w:r w:rsidR="001D14C4" w:rsidRPr="00747CAE">
              <w:rPr>
                <w:rFonts w:ascii="Calibri" w:hAnsi="Calibri" w:cs="Calibri"/>
                <w:iCs/>
                <w:szCs w:val="20"/>
                <w:lang w:val="en-US"/>
              </w:rPr>
              <w:t>:</w:t>
            </w:r>
          </w:p>
          <w:p w:rsidR="001D14C4" w:rsidRPr="00747CAE" w:rsidRDefault="001D14C4" w:rsidP="001D14C4">
            <w:pPr>
              <w:jc w:val="both"/>
              <w:rPr>
                <w:rFonts w:ascii="Calibri" w:hAnsi="Calibri" w:cs="Calibri"/>
                <w:iCs/>
                <w:sz w:val="14"/>
                <w:szCs w:val="20"/>
                <w:lang w:val="en-US"/>
              </w:rPr>
            </w:pPr>
          </w:p>
          <w:p w:rsidR="003D0AB5" w:rsidRPr="00747CAE" w:rsidRDefault="003D0AB5" w:rsidP="001D14C4">
            <w:pPr>
              <w:pStyle w:val="ListParagraph"/>
              <w:numPr>
                <w:ilvl w:val="0"/>
                <w:numId w:val="34"/>
              </w:numPr>
              <w:ind w:left="598" w:hanging="284"/>
              <w:jc w:val="both"/>
              <w:rPr>
                <w:rFonts w:ascii="Calibri" w:hAnsi="Calibri" w:cs="Calibri"/>
                <w:iCs/>
                <w:szCs w:val="20"/>
                <w:lang w:val="fr-FR"/>
              </w:rPr>
            </w:pPr>
            <w:r w:rsidRPr="00747CAE">
              <w:rPr>
                <w:rFonts w:ascii="Calibri" w:hAnsi="Calibri" w:cs="Calibri"/>
                <w:iCs/>
                <w:szCs w:val="20"/>
              </w:rPr>
              <w:t>Environmental and biodiversity conservation education</w:t>
            </w:r>
          </w:p>
          <w:p w:rsidR="001D14C4" w:rsidRPr="00747CAE" w:rsidRDefault="003D0AB5" w:rsidP="001D14C4">
            <w:pPr>
              <w:pStyle w:val="ListParagraph"/>
              <w:numPr>
                <w:ilvl w:val="0"/>
                <w:numId w:val="34"/>
              </w:numPr>
              <w:ind w:left="598" w:hanging="284"/>
              <w:jc w:val="both"/>
              <w:rPr>
                <w:rFonts w:ascii="Calibri" w:hAnsi="Calibri" w:cs="Calibri"/>
                <w:iCs/>
                <w:szCs w:val="20"/>
                <w:lang w:val="fr-FR"/>
              </w:rPr>
            </w:pPr>
            <w:r w:rsidRPr="00747CAE">
              <w:rPr>
                <w:rFonts w:ascii="Calibri" w:hAnsi="Calibri" w:cs="Calibri"/>
                <w:iCs/>
                <w:szCs w:val="20"/>
              </w:rPr>
              <w:t>Accounting, marketing and packaging</w:t>
            </w:r>
            <w:r w:rsidRPr="00747CAE">
              <w:rPr>
                <w:rFonts w:ascii="Calibri" w:hAnsi="Calibri" w:cs="Calibri"/>
                <w:iCs/>
                <w:szCs w:val="20"/>
                <w:lang w:val="fr-FR"/>
              </w:rPr>
              <w:t xml:space="preserve"> </w:t>
            </w:r>
            <w:r w:rsidR="001D14C4" w:rsidRPr="00747CAE">
              <w:rPr>
                <w:rFonts w:ascii="Calibri" w:hAnsi="Calibri" w:cs="Calibri"/>
                <w:iCs/>
                <w:szCs w:val="20"/>
                <w:lang w:val="fr-FR"/>
              </w:rPr>
              <w:t>;</w:t>
            </w:r>
          </w:p>
          <w:p w:rsidR="000009E0" w:rsidRPr="00747CAE" w:rsidRDefault="000009E0" w:rsidP="000009E0">
            <w:pPr>
              <w:pStyle w:val="ListParagraph"/>
              <w:numPr>
                <w:ilvl w:val="0"/>
                <w:numId w:val="34"/>
              </w:numPr>
              <w:ind w:left="598" w:hanging="284"/>
              <w:jc w:val="both"/>
              <w:rPr>
                <w:rFonts w:ascii="Calibri" w:hAnsi="Calibri" w:cs="Calibri"/>
                <w:iCs/>
                <w:szCs w:val="20"/>
                <w:lang w:val="en-US"/>
              </w:rPr>
            </w:pPr>
            <w:r w:rsidRPr="00747CAE">
              <w:rPr>
                <w:rFonts w:ascii="Calibri" w:hAnsi="Calibri" w:cs="Calibri"/>
                <w:iCs/>
                <w:szCs w:val="20"/>
              </w:rPr>
              <w:t>Hands on training on implementation of alternative livelihood activities;</w:t>
            </w:r>
          </w:p>
          <w:p w:rsidR="000009E0" w:rsidRPr="00747CAE" w:rsidRDefault="000009E0" w:rsidP="000009E0">
            <w:pPr>
              <w:pStyle w:val="ListParagraph"/>
              <w:numPr>
                <w:ilvl w:val="0"/>
                <w:numId w:val="34"/>
              </w:numPr>
              <w:ind w:left="598" w:hanging="284"/>
              <w:jc w:val="both"/>
              <w:rPr>
                <w:rFonts w:ascii="Calibri" w:hAnsi="Calibri" w:cs="Calibri"/>
                <w:iCs/>
                <w:sz w:val="22"/>
                <w:szCs w:val="20"/>
                <w:lang w:val="en-US"/>
              </w:rPr>
            </w:pPr>
            <w:r w:rsidRPr="00747CAE">
              <w:rPr>
                <w:rFonts w:ascii="Calibri" w:hAnsi="Calibri" w:cs="Calibri"/>
                <w:iCs/>
                <w:sz w:val="22"/>
                <w:szCs w:val="20"/>
              </w:rPr>
              <w:t>Technical training on the use and maintenance of the equipment.</w:t>
            </w:r>
          </w:p>
          <w:p w:rsidR="001D14C4" w:rsidRPr="00747CAE" w:rsidRDefault="001D14C4" w:rsidP="001D14C4">
            <w:pPr>
              <w:jc w:val="both"/>
              <w:rPr>
                <w:rFonts w:ascii="Calibri" w:hAnsi="Calibri" w:cs="Calibri"/>
                <w:iCs/>
                <w:sz w:val="16"/>
                <w:szCs w:val="16"/>
                <w:lang w:val="en-US"/>
              </w:rPr>
            </w:pPr>
          </w:p>
          <w:p w:rsidR="00097221" w:rsidRPr="00747CAE" w:rsidRDefault="00097221" w:rsidP="00097221">
            <w:pPr>
              <w:jc w:val="both"/>
              <w:rPr>
                <w:rFonts w:ascii="Calibri" w:hAnsi="Calibri" w:cs="Calibri"/>
                <w:iCs/>
                <w:sz w:val="22"/>
                <w:szCs w:val="20"/>
              </w:rPr>
            </w:pPr>
            <w:r w:rsidRPr="00747CAE">
              <w:rPr>
                <w:rFonts w:ascii="Calibri" w:hAnsi="Calibri" w:cs="Calibri"/>
                <w:iCs/>
                <w:sz w:val="22"/>
                <w:szCs w:val="20"/>
              </w:rPr>
              <w:t xml:space="preserve">Some training materials and a blueprint on how to establish green economy business are available and will be tailored to the context. UNESCO has developed them through similar green economy projects implemented successful in the region and other parts of Africa. </w:t>
            </w:r>
          </w:p>
          <w:p w:rsidR="00097221" w:rsidRPr="00747CAE" w:rsidRDefault="00097221" w:rsidP="00097221">
            <w:pPr>
              <w:jc w:val="both"/>
              <w:rPr>
                <w:rFonts w:ascii="Calibri" w:hAnsi="Calibri" w:cs="Calibri"/>
                <w:b/>
                <w:iCs/>
                <w:sz w:val="22"/>
                <w:szCs w:val="20"/>
              </w:rPr>
            </w:pPr>
          </w:p>
          <w:p w:rsidR="00097221" w:rsidRPr="00747CAE" w:rsidRDefault="00097221" w:rsidP="00097221">
            <w:pPr>
              <w:jc w:val="both"/>
              <w:rPr>
                <w:rFonts w:ascii="Calibri" w:hAnsi="Calibri" w:cs="Calibri"/>
                <w:iCs/>
                <w:sz w:val="22"/>
                <w:szCs w:val="20"/>
              </w:rPr>
            </w:pPr>
            <w:r w:rsidRPr="00747CAE">
              <w:rPr>
                <w:rFonts w:ascii="Calibri" w:hAnsi="Calibri" w:cs="Calibri"/>
                <w:iCs/>
                <w:sz w:val="22"/>
                <w:szCs w:val="20"/>
              </w:rPr>
              <w:t xml:space="preserve">To ensure that capacity is strengthened at different levels, additional training materials would be developed in a language and style that corresponds to the literacy level of stakeholders and community partners. Ultimately, communities will be trained to monitor and manage the natural resources on which their business depends. Conservation and environmental education will therefore be an integral part of this project. This will ensure that the link between biodiversity conservation and development is maintained. Community members will also learn to continuously re-invest part of their income to ensure the sustainability of their subsistence revenues. </w:t>
            </w:r>
          </w:p>
          <w:p w:rsidR="00121A94" w:rsidRPr="00747CAE" w:rsidRDefault="00121A94" w:rsidP="00097221">
            <w:pPr>
              <w:jc w:val="both"/>
              <w:rPr>
                <w:rFonts w:ascii="Calibri" w:hAnsi="Calibri" w:cs="Calibri"/>
                <w:iCs/>
                <w:sz w:val="20"/>
                <w:szCs w:val="20"/>
              </w:rPr>
            </w:pPr>
          </w:p>
          <w:p w:rsidR="001D14C4" w:rsidRPr="00747CAE" w:rsidRDefault="006A3BE5" w:rsidP="001D14C4">
            <w:pPr>
              <w:jc w:val="both"/>
              <w:rPr>
                <w:rFonts w:ascii="Calibri" w:hAnsi="Calibri" w:cs="Calibri"/>
                <w:b/>
                <w:iCs/>
                <w:sz w:val="22"/>
                <w:szCs w:val="20"/>
                <w:lang w:val="en-US"/>
              </w:rPr>
            </w:pPr>
            <w:r w:rsidRPr="00747CAE">
              <w:rPr>
                <w:rFonts w:ascii="Calibri" w:hAnsi="Calibri" w:cs="Calibri"/>
                <w:b/>
                <w:iCs/>
                <w:sz w:val="22"/>
                <w:szCs w:val="20"/>
                <w:lang w:val="en-US"/>
              </w:rPr>
              <w:t>Activities</w:t>
            </w:r>
            <w:r w:rsidR="001D14C4" w:rsidRPr="00747CAE">
              <w:rPr>
                <w:rFonts w:ascii="Calibri" w:hAnsi="Calibri" w:cs="Calibri"/>
                <w:b/>
                <w:iCs/>
                <w:sz w:val="22"/>
                <w:szCs w:val="20"/>
                <w:lang w:val="en-US"/>
              </w:rPr>
              <w:t xml:space="preserve"> 1.3.1-4: </w:t>
            </w:r>
            <w:r w:rsidRPr="00747CAE">
              <w:rPr>
                <w:rFonts w:ascii="Calibri" w:hAnsi="Calibri" w:cs="Calibri"/>
                <w:b/>
                <w:iCs/>
                <w:sz w:val="22"/>
                <w:szCs w:val="20"/>
              </w:rPr>
              <w:t xml:space="preserve"> Implementation of green economy activities.</w:t>
            </w:r>
          </w:p>
          <w:p w:rsidR="001D14C4" w:rsidRPr="00747CAE" w:rsidRDefault="001D14C4" w:rsidP="001D14C4">
            <w:pPr>
              <w:jc w:val="both"/>
              <w:rPr>
                <w:rFonts w:ascii="Calibri" w:hAnsi="Calibri" w:cs="Calibri"/>
                <w:iCs/>
                <w:sz w:val="16"/>
                <w:szCs w:val="20"/>
                <w:lang w:val="en-US"/>
              </w:rPr>
            </w:pPr>
          </w:p>
          <w:p w:rsidR="008F2B10" w:rsidRPr="00747CAE" w:rsidRDefault="008F2B10" w:rsidP="008F2B10">
            <w:pPr>
              <w:jc w:val="both"/>
              <w:rPr>
                <w:rFonts w:ascii="Calibri" w:hAnsi="Calibri" w:cs="Calibri"/>
                <w:iCs/>
                <w:sz w:val="22"/>
                <w:szCs w:val="20"/>
              </w:rPr>
            </w:pPr>
            <w:r w:rsidRPr="00747CAE">
              <w:rPr>
                <w:rFonts w:ascii="Calibri" w:hAnsi="Calibri" w:cs="Calibri"/>
                <w:iCs/>
                <w:sz w:val="22"/>
                <w:szCs w:val="20"/>
              </w:rPr>
              <w:t xml:space="preserve">A business implementation structure will be drawn up and the service or production will be rolled out. The community partners and beneficiaries will be provided with start-up support and inputs for their businesses in the form of tools and equipment. Relevant items will be purchased and distributed and community partners will receive training on how to use them. For example, those who will choose a livelihood such as beekeeping will receive improved hives, protective clothing and other tools for harvesting honey. </w:t>
            </w:r>
          </w:p>
          <w:p w:rsidR="008F2B10" w:rsidRPr="00747CAE" w:rsidRDefault="008F2B10" w:rsidP="008F2B10">
            <w:pPr>
              <w:jc w:val="both"/>
              <w:rPr>
                <w:rFonts w:ascii="Calibri" w:hAnsi="Calibri" w:cs="Calibri"/>
                <w:iCs/>
                <w:szCs w:val="20"/>
              </w:rPr>
            </w:pPr>
          </w:p>
          <w:p w:rsidR="008F2B10" w:rsidRPr="00747CAE" w:rsidRDefault="008F2B10" w:rsidP="008F2B10">
            <w:pPr>
              <w:jc w:val="both"/>
              <w:rPr>
                <w:rFonts w:ascii="Calibri" w:hAnsi="Calibri" w:cs="Calibri"/>
                <w:iCs/>
                <w:szCs w:val="20"/>
              </w:rPr>
            </w:pPr>
            <w:r w:rsidRPr="00747CAE">
              <w:rPr>
                <w:rFonts w:ascii="Calibri" w:hAnsi="Calibri" w:cs="Calibri"/>
                <w:iCs/>
                <w:szCs w:val="20"/>
              </w:rPr>
              <w:t>The plan will also include various approaches towards attracting other investors. Suitable assessed Green businesses mostly preferred by women and the youth will be targeted so that at least 30% of community partners are women and 20% are youth. Incentives and benefit sharing mechanisms will be developed and will be engrained in the business structure and model of the enterprises that will be run by community partners in the form of cooperatives, or of small family businesses. This will ensure that hard working individuals are not only remunerated but are also incentivized. Project beneficiaries will be encouraged to form Cooperative Associations based on their livelihoods to ensure accountability, ownership and sustainability of their businesses.</w:t>
            </w:r>
          </w:p>
          <w:p w:rsidR="00A96781" w:rsidRPr="00747CAE" w:rsidRDefault="00A96781" w:rsidP="001D14C4">
            <w:pPr>
              <w:jc w:val="both"/>
              <w:rPr>
                <w:rFonts w:ascii="Calibri" w:hAnsi="Calibri" w:cs="Calibri"/>
                <w:iCs/>
                <w:szCs w:val="20"/>
              </w:rPr>
            </w:pPr>
          </w:p>
          <w:p w:rsidR="001D14C4" w:rsidRPr="00747CAE" w:rsidRDefault="001D14C4" w:rsidP="001D14C4">
            <w:pPr>
              <w:jc w:val="both"/>
              <w:rPr>
                <w:rFonts w:ascii="Calibri" w:hAnsi="Calibri" w:cs="Calibri"/>
                <w:b/>
                <w:iCs/>
                <w:szCs w:val="20"/>
                <w:lang w:val="en-US"/>
              </w:rPr>
            </w:pPr>
            <w:r w:rsidRPr="00747CAE">
              <w:rPr>
                <w:rFonts w:ascii="Calibri" w:hAnsi="Calibri" w:cs="Calibri"/>
                <w:b/>
                <w:iCs/>
                <w:szCs w:val="20"/>
                <w:lang w:val="en-US"/>
              </w:rPr>
              <w:t>Act</w:t>
            </w:r>
            <w:r w:rsidR="003C76A6" w:rsidRPr="00747CAE">
              <w:rPr>
                <w:rFonts w:ascii="Calibri" w:hAnsi="Calibri" w:cs="Calibri"/>
                <w:b/>
                <w:iCs/>
                <w:szCs w:val="20"/>
                <w:lang w:val="en-US"/>
              </w:rPr>
              <w:t>ivity</w:t>
            </w:r>
            <w:r w:rsidRPr="00747CAE">
              <w:rPr>
                <w:rFonts w:ascii="Calibri" w:hAnsi="Calibri" w:cs="Calibri"/>
                <w:b/>
                <w:iCs/>
                <w:szCs w:val="20"/>
                <w:lang w:val="en-US"/>
              </w:rPr>
              <w:t xml:space="preserve"> 1.3.5: </w:t>
            </w:r>
            <w:r w:rsidR="003C76A6" w:rsidRPr="00747CAE">
              <w:rPr>
                <w:rFonts w:ascii="Calibri" w:hAnsi="Calibri" w:cs="Calibri"/>
                <w:b/>
                <w:iCs/>
                <w:szCs w:val="20"/>
              </w:rPr>
              <w:t xml:space="preserve"> Submission of file for the establishment of the Biosphere Reserve</w:t>
            </w:r>
          </w:p>
          <w:p w:rsidR="001D14C4" w:rsidRPr="00747CAE" w:rsidRDefault="001D14C4" w:rsidP="001D14C4">
            <w:pPr>
              <w:jc w:val="both"/>
              <w:rPr>
                <w:rFonts w:ascii="Calibri" w:hAnsi="Calibri" w:cs="Calibri"/>
                <w:iCs/>
                <w:szCs w:val="20"/>
                <w:lang w:val="en-US"/>
              </w:rPr>
            </w:pPr>
          </w:p>
          <w:p w:rsidR="0028311E" w:rsidRPr="00747CAE" w:rsidRDefault="0028311E" w:rsidP="0028311E">
            <w:pPr>
              <w:jc w:val="both"/>
              <w:rPr>
                <w:rFonts w:ascii="Calibri" w:hAnsi="Calibri" w:cs="Calibri"/>
                <w:iCs/>
                <w:szCs w:val="20"/>
              </w:rPr>
            </w:pPr>
            <w:r w:rsidRPr="00747CAE">
              <w:rPr>
                <w:rFonts w:ascii="Calibri" w:hAnsi="Calibri" w:cs="Calibri"/>
                <w:iCs/>
                <w:szCs w:val="20"/>
              </w:rPr>
              <w:t xml:space="preserve">Togo already has two biosphere reserves and has therefore acquired some experience in the completion of the nomination </w:t>
            </w:r>
            <w:r w:rsidR="00D879A9" w:rsidRPr="00747CAE">
              <w:rPr>
                <w:rFonts w:ascii="Calibri" w:hAnsi="Calibri" w:cs="Calibri"/>
                <w:iCs/>
                <w:szCs w:val="20"/>
              </w:rPr>
              <w:t xml:space="preserve">file </w:t>
            </w:r>
            <w:r w:rsidRPr="00747CAE">
              <w:rPr>
                <w:rFonts w:ascii="Calibri" w:hAnsi="Calibri" w:cs="Calibri"/>
                <w:iCs/>
                <w:szCs w:val="20"/>
              </w:rPr>
              <w:t>and preparation of proposals to secure such UNESCO designation. Oti-Keran/Oti-Mandouri was Togo's first Biosphere Reserve, designated in 2011. The proposal for the cross-border Mono Biosphere Reserve was proposed by Togo and Benin and was approved by the International Coordinating Council of the Man and the Biosphere Programme in 2017.</w:t>
            </w:r>
          </w:p>
          <w:p w:rsidR="0028311E" w:rsidRPr="00747CAE" w:rsidRDefault="0028311E" w:rsidP="0028311E">
            <w:pPr>
              <w:jc w:val="both"/>
              <w:rPr>
                <w:rFonts w:ascii="Calibri" w:hAnsi="Calibri" w:cs="Calibri"/>
                <w:iCs/>
                <w:szCs w:val="20"/>
              </w:rPr>
            </w:pPr>
          </w:p>
          <w:p w:rsidR="0028311E" w:rsidRPr="00747CAE" w:rsidRDefault="0028311E" w:rsidP="0028311E">
            <w:pPr>
              <w:jc w:val="both"/>
              <w:rPr>
                <w:rFonts w:ascii="Calibri" w:hAnsi="Calibri" w:cs="Calibri"/>
                <w:iCs/>
                <w:szCs w:val="20"/>
              </w:rPr>
            </w:pPr>
            <w:r w:rsidRPr="00747CAE">
              <w:rPr>
                <w:rFonts w:ascii="Calibri" w:hAnsi="Calibri" w:cs="Calibri"/>
                <w:iCs/>
                <w:szCs w:val="20"/>
              </w:rPr>
              <w:t xml:space="preserve">As part of this green economy project, UNESCO will assist Togo to finalize its submission file for the designation of the Fazao-Malfakassa National Park as a UNESCO biosphere reserve. This is a complex process, which started in 2009. The Togolese authorities are committed to acting on the recommendations they then received from the reviewing Council, and will re-submit the proposal for effective approval. </w:t>
            </w:r>
          </w:p>
          <w:p w:rsidR="001D14C4" w:rsidRPr="00747CAE" w:rsidRDefault="001D14C4" w:rsidP="001D14C4">
            <w:pPr>
              <w:jc w:val="both"/>
              <w:rPr>
                <w:rFonts w:ascii="Calibri" w:hAnsi="Calibri" w:cs="Calibri"/>
                <w:iCs/>
                <w:szCs w:val="20"/>
              </w:rPr>
            </w:pPr>
          </w:p>
          <w:p w:rsidR="0028311E" w:rsidRPr="00747CAE" w:rsidRDefault="0028311E" w:rsidP="0028311E">
            <w:pPr>
              <w:jc w:val="both"/>
              <w:rPr>
                <w:rFonts w:ascii="Calibri" w:hAnsi="Calibri" w:cs="Calibri"/>
                <w:iCs/>
                <w:szCs w:val="20"/>
              </w:rPr>
            </w:pPr>
            <w:r w:rsidRPr="00747CAE">
              <w:rPr>
                <w:rFonts w:ascii="Calibri" w:hAnsi="Calibri" w:cs="Calibri"/>
                <w:iCs/>
                <w:szCs w:val="20"/>
              </w:rPr>
              <w:t xml:space="preserve">For this reason, the government of Togo has prioritized this project in its submission to the India-UN Development Partnership Fund. They wish to strengthen the development of biodiversity-friendly livelihoods in the area, sustainable approaches by local communities, valorisation of the areas biodiversity and knowledge, and ultimately further stimulation of sustainable livelihoods by the international attention, research and collaboration support and tourism that the biosphere reserve designation attracts and promotes. </w:t>
            </w:r>
          </w:p>
          <w:p w:rsidR="0028311E" w:rsidRPr="00747CAE" w:rsidRDefault="0028311E" w:rsidP="0028311E">
            <w:pPr>
              <w:jc w:val="both"/>
              <w:rPr>
                <w:rFonts w:ascii="Calibri" w:hAnsi="Calibri" w:cs="Calibri"/>
                <w:iCs/>
                <w:szCs w:val="20"/>
              </w:rPr>
            </w:pPr>
          </w:p>
          <w:p w:rsidR="0028311E" w:rsidRPr="00747CAE" w:rsidRDefault="0028311E" w:rsidP="0028311E">
            <w:pPr>
              <w:jc w:val="both"/>
              <w:rPr>
                <w:rFonts w:ascii="Calibri" w:hAnsi="Calibri" w:cs="Calibri"/>
                <w:iCs/>
                <w:szCs w:val="20"/>
              </w:rPr>
            </w:pPr>
            <w:r w:rsidRPr="00747CAE">
              <w:rPr>
                <w:rFonts w:ascii="Calibri" w:hAnsi="Calibri" w:cs="Calibri"/>
                <w:iCs/>
                <w:szCs w:val="20"/>
              </w:rPr>
              <w:t xml:space="preserve">On the basis of the initial nomination file, UNESCO will assist all concerned parties in reviewing the file and updating it to reflect the impact of the project’s activities and results, thereby addressing the recommendations received. The submission file will be updated concurrently with the project, as project results materialize, and will be re-submitted to the Council within the second year of the project’s operations. </w:t>
            </w:r>
          </w:p>
          <w:p w:rsidR="001D14C4" w:rsidRPr="00747CAE" w:rsidRDefault="001D14C4" w:rsidP="001D14C4">
            <w:pPr>
              <w:jc w:val="both"/>
              <w:rPr>
                <w:rFonts w:ascii="Calibri" w:hAnsi="Calibri" w:cs="Calibri"/>
                <w:iCs/>
                <w:szCs w:val="20"/>
              </w:rPr>
            </w:pPr>
          </w:p>
          <w:p w:rsidR="001D14C4" w:rsidRPr="00747CAE" w:rsidRDefault="000A636A" w:rsidP="00D879A9">
            <w:pPr>
              <w:jc w:val="both"/>
              <w:rPr>
                <w:rFonts w:ascii="Calibri" w:hAnsi="Calibri" w:cs="Calibri"/>
                <w:iCs/>
                <w:sz w:val="22"/>
                <w:szCs w:val="20"/>
              </w:rPr>
            </w:pPr>
            <w:r w:rsidRPr="00747CAE">
              <w:rPr>
                <w:rFonts w:ascii="Calibri" w:hAnsi="Calibri" w:cs="Calibri"/>
                <w:iCs/>
                <w:szCs w:val="20"/>
              </w:rPr>
              <w:t>Throughout the nomination process, UNESCO will provide technical support while the Togolese MAB National Committee will lead the nomination process. The nomination process will include technical meetings, community consultations and the production of topographic maps to highlight the land-use pattern, cover and features of the proposed biosphere reserve as well as the delineation into core, buffer and transition zones</w:t>
            </w:r>
            <w:r w:rsidR="00A546DA" w:rsidRPr="00747CAE">
              <w:rPr>
                <w:rFonts w:ascii="Calibri" w:hAnsi="Calibri" w:cs="Calibri"/>
                <w:iCs/>
                <w:szCs w:val="20"/>
              </w:rPr>
              <w:t xml:space="preserve">. </w:t>
            </w:r>
            <w:r w:rsidR="001D14C4" w:rsidRPr="00747CAE">
              <w:rPr>
                <w:rFonts w:ascii="Calibri" w:hAnsi="Calibri" w:cs="Calibri"/>
                <w:iCs/>
                <w:szCs w:val="20"/>
                <w:lang w:val="en-US"/>
              </w:rPr>
              <w:t xml:space="preserve"> </w:t>
            </w:r>
            <w:r w:rsidR="00A546DA" w:rsidRPr="00747CAE">
              <w:rPr>
                <w:rFonts w:ascii="Calibri" w:hAnsi="Calibri" w:cs="Calibri"/>
                <w:iCs/>
                <w:szCs w:val="20"/>
              </w:rPr>
              <w:t>Where possible, links or exchanges will be established between the project and the community partners of other UNESCO projects promoting green livelihoods. This will allow the exchange of good practices</w:t>
            </w:r>
            <w:r w:rsidR="009928A3" w:rsidRPr="00747CAE">
              <w:rPr>
                <w:rFonts w:ascii="Calibri" w:hAnsi="Calibri" w:cs="Calibri"/>
                <w:iCs/>
                <w:szCs w:val="20"/>
              </w:rPr>
              <w:t xml:space="preserve"> and sharing of lessons learned</w:t>
            </w:r>
          </w:p>
        </w:tc>
      </w:tr>
      <w:tr w:rsidR="001D14C4" w:rsidRPr="00747CAE">
        <w:trPr>
          <w:trHeight w:val="284"/>
        </w:trPr>
        <w:tc>
          <w:tcPr>
            <w:tcW w:w="2263" w:type="dxa"/>
            <w:tcBorders>
              <w:bottom w:val="single" w:sz="4" w:space="0" w:color="auto"/>
            </w:tcBorders>
            <w:shd w:val="clear" w:color="auto" w:fill="F3F3F3"/>
            <w:tcMar>
              <w:top w:w="57" w:type="dxa"/>
              <w:bottom w:w="57" w:type="dxa"/>
            </w:tcMar>
          </w:tcPr>
          <w:p w:rsidR="001D14C4" w:rsidRPr="00747CAE" w:rsidRDefault="001D14C4" w:rsidP="00881E08">
            <w:pPr>
              <w:rPr>
                <w:rFonts w:ascii="Calibri" w:hAnsi="Calibri" w:cs="Calibri"/>
                <w:b/>
                <w:lang w:val="fr-FR"/>
              </w:rPr>
            </w:pPr>
            <w:r w:rsidRPr="00747CAE">
              <w:rPr>
                <w:rFonts w:ascii="Calibri" w:hAnsi="Calibri" w:cs="Calibri"/>
                <w:b/>
                <w:lang w:val="fr-FR"/>
              </w:rPr>
              <w:lastRenderedPageBreak/>
              <w:t xml:space="preserve">2.6 </w:t>
            </w:r>
            <w:r w:rsidR="0011305E" w:rsidRPr="00747CAE">
              <w:rPr>
                <w:rFonts w:ascii="Calibri" w:hAnsi="Calibri" w:cs="Calibri"/>
                <w:b/>
              </w:rPr>
              <w:t xml:space="preserve"> Project </w:t>
            </w:r>
            <w:r w:rsidR="00881E08" w:rsidRPr="00747CAE">
              <w:rPr>
                <w:rFonts w:ascii="Calibri" w:hAnsi="Calibri" w:cs="Calibri"/>
                <w:b/>
              </w:rPr>
              <w:t>timeframe</w:t>
            </w:r>
          </w:p>
        </w:tc>
        <w:tc>
          <w:tcPr>
            <w:tcW w:w="8270" w:type="dxa"/>
            <w:tcBorders>
              <w:top w:val="single" w:sz="4" w:space="0" w:color="auto"/>
              <w:bottom w:val="single" w:sz="4" w:space="0" w:color="auto"/>
              <w:right w:val="single" w:sz="4" w:space="0" w:color="auto"/>
            </w:tcBorders>
            <w:shd w:val="clear" w:color="auto" w:fill="auto"/>
            <w:tcMar>
              <w:top w:w="57" w:type="dxa"/>
              <w:bottom w:w="57" w:type="dxa"/>
            </w:tcMar>
          </w:tcPr>
          <w:p w:rsidR="00881E08" w:rsidRPr="00747CAE" w:rsidRDefault="00881E08" w:rsidP="00881E08">
            <w:pPr>
              <w:jc w:val="both"/>
              <w:rPr>
                <w:rFonts w:ascii="Calibri" w:hAnsi="Calibri" w:cs="Calibri"/>
              </w:rPr>
            </w:pPr>
            <w:r w:rsidRPr="00747CAE">
              <w:rPr>
                <w:rFonts w:ascii="Calibri" w:hAnsi="Calibri" w:cs="Calibri"/>
              </w:rPr>
              <w:t>The duration of the project is 24 months</w:t>
            </w:r>
            <w:r w:rsidRPr="00747CAE">
              <w:rPr>
                <w:rFonts w:ascii="Calibri" w:hAnsi="Calibri" w:cs="Calibri"/>
                <w:i/>
              </w:rPr>
              <w:t>.</w:t>
            </w:r>
            <w:r w:rsidRPr="00747CAE">
              <w:rPr>
                <w:rFonts w:ascii="Calibri" w:hAnsi="Calibri" w:cs="Calibri"/>
              </w:rPr>
              <w:t xml:space="preserve"> The timeline of the project is given in ANNEX B </w:t>
            </w:r>
          </w:p>
          <w:p w:rsidR="001D14C4" w:rsidRPr="00747CAE" w:rsidRDefault="001D14C4" w:rsidP="001D14C4">
            <w:pPr>
              <w:jc w:val="both"/>
              <w:rPr>
                <w:rFonts w:ascii="Calibri" w:hAnsi="Calibri" w:cs="Calibri"/>
                <w:i/>
                <w:sz w:val="20"/>
                <w:szCs w:val="20"/>
              </w:rPr>
            </w:pPr>
          </w:p>
        </w:tc>
      </w:tr>
      <w:tr w:rsidR="001D14C4" w:rsidRPr="00747CAE">
        <w:trPr>
          <w:trHeight w:val="284"/>
        </w:trPr>
        <w:tc>
          <w:tcPr>
            <w:tcW w:w="2263" w:type="dxa"/>
            <w:tcBorders>
              <w:bottom w:val="single" w:sz="4" w:space="0" w:color="auto"/>
            </w:tcBorders>
            <w:shd w:val="clear" w:color="auto" w:fill="F3F3F3"/>
            <w:tcMar>
              <w:top w:w="57" w:type="dxa"/>
              <w:bottom w:w="57" w:type="dxa"/>
            </w:tcMar>
          </w:tcPr>
          <w:p w:rsidR="001D14C4" w:rsidRPr="00747CAE" w:rsidRDefault="001D14C4" w:rsidP="001D14C4">
            <w:pPr>
              <w:rPr>
                <w:rFonts w:ascii="Calibri" w:hAnsi="Calibri" w:cs="Calibri"/>
                <w:b/>
                <w:lang w:val="fr-FR"/>
              </w:rPr>
            </w:pPr>
            <w:r w:rsidRPr="00747CAE">
              <w:rPr>
                <w:rFonts w:ascii="Calibri" w:hAnsi="Calibri" w:cs="Calibri"/>
                <w:b/>
                <w:lang w:val="fr-FR"/>
              </w:rPr>
              <w:t xml:space="preserve">2.7 </w:t>
            </w:r>
            <w:r w:rsidR="001C14C9" w:rsidRPr="00747CAE">
              <w:rPr>
                <w:rFonts w:ascii="Calibri" w:hAnsi="Calibri" w:cs="Calibri"/>
                <w:b/>
              </w:rPr>
              <w:t xml:space="preserve"> Stakeholders</w:t>
            </w:r>
            <w:r w:rsidR="00DB5F4B" w:rsidRPr="00747CAE">
              <w:rPr>
                <w:rFonts w:ascii="Calibri" w:hAnsi="Calibri" w:cs="Calibri"/>
                <w:b/>
              </w:rPr>
              <w:t>: Project</w:t>
            </w:r>
            <w:r w:rsidR="001C14C9" w:rsidRPr="00747CAE">
              <w:rPr>
                <w:rFonts w:ascii="Calibri" w:hAnsi="Calibri" w:cs="Calibri"/>
                <w:b/>
              </w:rPr>
              <w:t xml:space="preserve"> partners</w:t>
            </w:r>
          </w:p>
        </w:tc>
        <w:tc>
          <w:tcPr>
            <w:tcW w:w="8270" w:type="dxa"/>
            <w:tcBorders>
              <w:bottom w:val="single" w:sz="4" w:space="0" w:color="auto"/>
            </w:tcBorders>
            <w:shd w:val="clear" w:color="auto" w:fill="auto"/>
            <w:tcMar>
              <w:top w:w="57" w:type="dxa"/>
              <w:bottom w:w="57" w:type="dxa"/>
            </w:tcMar>
          </w:tcPr>
          <w:p w:rsidR="00DB5F4B" w:rsidRPr="00747CAE" w:rsidRDefault="00D879A9" w:rsidP="00DB5F4B">
            <w:pPr>
              <w:pStyle w:val="ListParagraph"/>
              <w:ind w:left="0"/>
              <w:jc w:val="both"/>
              <w:rPr>
                <w:rStyle w:val="CSCFbold"/>
              </w:rPr>
            </w:pPr>
            <w:r w:rsidRPr="00747CAE">
              <w:rPr>
                <w:rStyle w:val="CSCFbold"/>
                <w:rFonts w:ascii="Calibri" w:hAnsi="Calibri" w:cs="Calibri"/>
                <w:b/>
                <w:lang w:val="en-GB"/>
              </w:rPr>
              <w:t>Communities directly partnering with the project</w:t>
            </w:r>
          </w:p>
          <w:p w:rsidR="001D14C4" w:rsidRPr="00747CAE" w:rsidRDefault="001D14C4" w:rsidP="001D14C4">
            <w:pPr>
              <w:pStyle w:val="ListParagraph"/>
              <w:ind w:left="0"/>
              <w:jc w:val="both"/>
              <w:rPr>
                <w:rStyle w:val="CSCFbold"/>
              </w:rPr>
            </w:pPr>
          </w:p>
          <w:p w:rsidR="00A5073F" w:rsidRPr="00747CAE" w:rsidRDefault="00A5073F" w:rsidP="00D879A9">
            <w:pPr>
              <w:jc w:val="both"/>
            </w:pPr>
            <w:r w:rsidRPr="00747CAE">
              <w:rPr>
                <w:rFonts w:ascii="Calibri" w:hAnsi="Calibri"/>
              </w:rPr>
              <w:t>The direct project partners are the l</w:t>
            </w:r>
            <w:r w:rsidRPr="00747CAE">
              <w:rPr>
                <w:rFonts w:ascii="Calibri" w:hAnsi="Calibri" w:cs="Calibri"/>
              </w:rPr>
              <w:t xml:space="preserve">ocal communities and indigenous people around and within the Fazao-Malfakassa National Park. As the project will prioritize support to women and youth. </w:t>
            </w:r>
          </w:p>
          <w:p w:rsidR="001D14C4" w:rsidRPr="00747CAE" w:rsidRDefault="001D14C4" w:rsidP="001D14C4">
            <w:pPr>
              <w:pStyle w:val="ListParagraph"/>
              <w:ind w:left="0"/>
              <w:jc w:val="both"/>
              <w:rPr>
                <w:rStyle w:val="CSCFbold"/>
              </w:rPr>
            </w:pPr>
          </w:p>
          <w:p w:rsidR="00031E3B" w:rsidRPr="00747CAE" w:rsidRDefault="00031E3B" w:rsidP="00031E3B">
            <w:pPr>
              <w:pStyle w:val="ListParagraph"/>
              <w:ind w:left="0"/>
              <w:jc w:val="both"/>
              <w:rPr>
                <w:rStyle w:val="CSCFbold"/>
              </w:rPr>
            </w:pPr>
            <w:r w:rsidRPr="00747CAE">
              <w:rPr>
                <w:rStyle w:val="CSCFbold"/>
                <w:rFonts w:ascii="Calibri" w:hAnsi="Calibri" w:cs="Calibri"/>
                <w:b/>
                <w:lang w:val="en-GB"/>
              </w:rPr>
              <w:t xml:space="preserve">Key </w:t>
            </w:r>
            <w:r w:rsidR="00952F43" w:rsidRPr="00747CAE">
              <w:rPr>
                <w:rStyle w:val="CSCFbold"/>
                <w:rFonts w:ascii="Calibri" w:hAnsi="Calibri" w:cs="Calibri"/>
                <w:b/>
                <w:lang w:val="en-GB"/>
              </w:rPr>
              <w:t>partners</w:t>
            </w:r>
          </w:p>
          <w:p w:rsidR="00BF1525" w:rsidRPr="00747CAE" w:rsidRDefault="00BF1525" w:rsidP="00BF1525">
            <w:pPr>
              <w:pStyle w:val="ListParagraph"/>
              <w:numPr>
                <w:ilvl w:val="0"/>
                <w:numId w:val="28"/>
              </w:numPr>
              <w:jc w:val="both"/>
              <w:rPr>
                <w:rFonts w:ascii="Calibri" w:hAnsi="Calibri" w:cs="Calibri"/>
                <w:iCs/>
              </w:rPr>
            </w:pPr>
            <w:r w:rsidRPr="00747CAE">
              <w:rPr>
                <w:rFonts w:ascii="Calibri" w:hAnsi="Calibri" w:cs="Calibri"/>
                <w:iCs/>
              </w:rPr>
              <w:t>Ministry of Environment and Forestry resources of Togo;</w:t>
            </w:r>
          </w:p>
          <w:p w:rsidR="00BF1525" w:rsidRPr="00747CAE" w:rsidRDefault="00BF1525" w:rsidP="00BF1525">
            <w:pPr>
              <w:pStyle w:val="ListParagraph"/>
              <w:numPr>
                <w:ilvl w:val="0"/>
                <w:numId w:val="28"/>
              </w:numPr>
              <w:jc w:val="both"/>
              <w:rPr>
                <w:rFonts w:ascii="Calibri" w:hAnsi="Calibri" w:cs="Calibri"/>
                <w:iCs/>
              </w:rPr>
            </w:pPr>
            <w:r w:rsidRPr="00747CAE">
              <w:rPr>
                <w:rFonts w:ascii="Calibri" w:hAnsi="Calibri" w:cs="Calibri"/>
                <w:iCs/>
              </w:rPr>
              <w:t xml:space="preserve">Local communities in or around the Fazao-Malfakassa National Park; </w:t>
            </w:r>
          </w:p>
          <w:p w:rsidR="00BF1525" w:rsidRPr="00747CAE" w:rsidRDefault="00BF1525" w:rsidP="00BF1525">
            <w:pPr>
              <w:pStyle w:val="ListParagraph"/>
              <w:numPr>
                <w:ilvl w:val="0"/>
                <w:numId w:val="28"/>
              </w:numPr>
              <w:jc w:val="both"/>
              <w:rPr>
                <w:rFonts w:ascii="Calibri" w:hAnsi="Calibri" w:cs="Calibri"/>
                <w:iCs/>
              </w:rPr>
            </w:pPr>
            <w:r w:rsidRPr="00747CAE">
              <w:rPr>
                <w:rFonts w:ascii="Calibri" w:hAnsi="Calibri" w:cs="Calibri"/>
                <w:iCs/>
              </w:rPr>
              <w:t>Man and the Biosphere (MAB) Committee, Togo;</w:t>
            </w:r>
          </w:p>
          <w:p w:rsidR="00BF1525" w:rsidRPr="00747CAE" w:rsidRDefault="00BF1525" w:rsidP="00BF1525">
            <w:pPr>
              <w:pStyle w:val="ListParagraph"/>
              <w:numPr>
                <w:ilvl w:val="0"/>
                <w:numId w:val="28"/>
              </w:numPr>
              <w:jc w:val="both"/>
              <w:rPr>
                <w:rFonts w:ascii="Calibri" w:hAnsi="Calibri" w:cs="Calibri"/>
                <w:iCs/>
              </w:rPr>
            </w:pPr>
            <w:r w:rsidRPr="00747CAE">
              <w:rPr>
                <w:rFonts w:ascii="Calibri" w:hAnsi="Calibri" w:cs="Calibri"/>
                <w:iCs/>
              </w:rPr>
              <w:t>National Commission of Togo to UNESCO;</w:t>
            </w:r>
          </w:p>
          <w:p w:rsidR="001D14C4" w:rsidRPr="00747CAE" w:rsidRDefault="00BF1525" w:rsidP="00BF1525">
            <w:pPr>
              <w:pStyle w:val="ListParagraph"/>
              <w:numPr>
                <w:ilvl w:val="0"/>
                <w:numId w:val="28"/>
              </w:numPr>
              <w:jc w:val="both"/>
              <w:rPr>
                <w:rStyle w:val="CSCFbold"/>
              </w:rPr>
            </w:pPr>
            <w:r w:rsidRPr="00747CAE">
              <w:rPr>
                <w:rFonts w:ascii="Calibri" w:hAnsi="Calibri" w:cs="Calibri"/>
                <w:iCs/>
              </w:rPr>
              <w:lastRenderedPageBreak/>
              <w:t>Local youth/environmental NGOs (to be identified during the first phase of the project).</w:t>
            </w:r>
          </w:p>
        </w:tc>
      </w:tr>
      <w:tr w:rsidR="001D14C4" w:rsidRPr="00747CAE">
        <w:trPr>
          <w:trHeight w:val="15922"/>
        </w:trPr>
        <w:tc>
          <w:tcPr>
            <w:tcW w:w="2263" w:type="dxa"/>
            <w:tcBorders>
              <w:top w:val="single" w:sz="4" w:space="0" w:color="auto"/>
              <w:left w:val="single" w:sz="4" w:space="0" w:color="auto"/>
              <w:bottom w:val="nil"/>
              <w:right w:val="single" w:sz="4" w:space="0" w:color="auto"/>
            </w:tcBorders>
            <w:shd w:val="clear" w:color="auto" w:fill="F3F3F3"/>
            <w:tcMar>
              <w:top w:w="57" w:type="dxa"/>
              <w:bottom w:w="57" w:type="dxa"/>
            </w:tcMar>
          </w:tcPr>
          <w:p w:rsidR="00F534A5" w:rsidRPr="00747CAE" w:rsidRDefault="001D14C4" w:rsidP="00F534A5">
            <w:pPr>
              <w:jc w:val="both"/>
              <w:rPr>
                <w:rFonts w:ascii="Calibri" w:hAnsi="Calibri" w:cs="Calibri"/>
                <w:b/>
              </w:rPr>
            </w:pPr>
            <w:r w:rsidRPr="00747CAE">
              <w:rPr>
                <w:rFonts w:ascii="Calibri" w:hAnsi="Calibri" w:cs="Calibri"/>
                <w:b/>
                <w:lang w:val="fr-FR"/>
              </w:rPr>
              <w:lastRenderedPageBreak/>
              <w:t xml:space="preserve">2.8 </w:t>
            </w:r>
            <w:r w:rsidR="00F534A5" w:rsidRPr="00747CAE">
              <w:rPr>
                <w:rFonts w:ascii="Calibri" w:hAnsi="Calibri" w:cs="Calibri"/>
                <w:b/>
              </w:rPr>
              <w:t xml:space="preserve"> Risk analysis and mitigation</w:t>
            </w:r>
          </w:p>
          <w:p w:rsidR="001D14C4" w:rsidRPr="00747CAE" w:rsidRDefault="001D14C4" w:rsidP="001D14C4">
            <w:pPr>
              <w:rPr>
                <w:rFonts w:ascii="Calibri" w:hAnsi="Calibri" w:cs="Calibri"/>
                <w:b/>
                <w:lang w:val="fr-FR"/>
              </w:rPr>
            </w:pPr>
          </w:p>
        </w:tc>
        <w:tc>
          <w:tcPr>
            <w:tcW w:w="8270" w:type="dxa"/>
            <w:tcBorders>
              <w:top w:val="single" w:sz="4" w:space="0" w:color="auto"/>
              <w:left w:val="single" w:sz="4" w:space="0" w:color="auto"/>
              <w:bottom w:val="nil"/>
              <w:right w:val="single" w:sz="4" w:space="0" w:color="auto"/>
            </w:tcBorders>
            <w:shd w:val="clear" w:color="auto" w:fill="auto"/>
            <w:tcMar>
              <w:top w:w="57" w:type="dxa"/>
              <w:bottom w:w="57" w:type="dxa"/>
            </w:tcMar>
          </w:tcPr>
          <w:p w:rsidR="003859D7" w:rsidRPr="00747CAE" w:rsidRDefault="003859D7" w:rsidP="003859D7">
            <w:pPr>
              <w:jc w:val="both"/>
              <w:rPr>
                <w:rFonts w:ascii="Calibri" w:hAnsi="Calibri" w:cs="Calibri"/>
                <w:bCs/>
                <w:sz w:val="22"/>
              </w:rPr>
            </w:pPr>
            <w:r w:rsidRPr="00747CAE">
              <w:rPr>
                <w:rFonts w:ascii="Calibri" w:hAnsi="Calibri" w:cs="Calibri"/>
                <w:bCs/>
                <w:sz w:val="22"/>
              </w:rPr>
              <w:t>In Togo, the presidential election will take place in 2020. If significant conflict results from the election results being contested, the foreseen commitments of third parties will be examined. If necessary adjustments to the project will be proposed and a revision presented to the India-UN Development Partnership Fund. If the conflict or lack of support for the project reached a scale where activities could not longer be undertaken, or needed to be postponed extensively, UNESCO will consult with the India-UN Development Partnership Fund on the best approach to adjourn or close the project.</w:t>
            </w:r>
          </w:p>
          <w:p w:rsidR="003859D7" w:rsidRPr="00747CAE" w:rsidRDefault="003859D7" w:rsidP="003859D7">
            <w:pPr>
              <w:jc w:val="both"/>
              <w:rPr>
                <w:rFonts w:ascii="Calibri" w:hAnsi="Calibri" w:cs="Calibri"/>
                <w:bCs/>
                <w:sz w:val="22"/>
              </w:rPr>
            </w:pPr>
          </w:p>
          <w:p w:rsidR="003859D7" w:rsidRPr="00747CAE" w:rsidRDefault="003859D7" w:rsidP="003859D7">
            <w:pPr>
              <w:jc w:val="both"/>
              <w:rPr>
                <w:rFonts w:ascii="Calibri" w:hAnsi="Calibri" w:cs="Calibri"/>
                <w:bCs/>
                <w:sz w:val="22"/>
              </w:rPr>
            </w:pPr>
            <w:r w:rsidRPr="00747CAE">
              <w:rPr>
                <w:rFonts w:ascii="Calibri" w:hAnsi="Calibri" w:cs="Calibri"/>
                <w:bCs/>
                <w:sz w:val="22"/>
              </w:rPr>
              <w:t>The main assumptions during and after the implementation phase are the willingness of the various stakeholders to play their part in the implementation of the project activities and to continue successful biodiversity-friendly business ventures at the end of the project. This project takes a holistic approach to complex human and environmental challenges, which requires the commitment of all stakeholders, particularly community partners.</w:t>
            </w:r>
          </w:p>
          <w:p w:rsidR="001D14C4" w:rsidRPr="00747CAE" w:rsidRDefault="001D14C4" w:rsidP="001D14C4">
            <w:pPr>
              <w:jc w:val="both"/>
              <w:rPr>
                <w:rFonts w:ascii="Calibri" w:hAnsi="Calibri" w:cs="Calibri"/>
                <w:bCs/>
                <w:sz w:val="22"/>
              </w:rPr>
            </w:pPr>
          </w:p>
          <w:p w:rsidR="003859D7" w:rsidRPr="00747CAE" w:rsidRDefault="003859D7" w:rsidP="003859D7">
            <w:pPr>
              <w:jc w:val="both"/>
              <w:rPr>
                <w:rFonts w:ascii="Calibri" w:hAnsi="Calibri" w:cs="Calibri"/>
                <w:bCs/>
                <w:sz w:val="20"/>
              </w:rPr>
            </w:pPr>
            <w:r w:rsidRPr="00747CAE">
              <w:rPr>
                <w:rFonts w:ascii="Calibri" w:hAnsi="Calibri" w:cs="Calibri"/>
                <w:bCs/>
                <w:sz w:val="22"/>
              </w:rPr>
              <w:t>A main risk relates to the poor acceptance of community partners of green economy activities and their preference for activities that exploit the forest and reduce biodiversity</w:t>
            </w:r>
            <w:r w:rsidRPr="00747CAE">
              <w:rPr>
                <w:rFonts w:ascii="Calibri" w:hAnsi="Calibri" w:cs="Calibri"/>
                <w:bCs/>
                <w:sz w:val="20"/>
              </w:rPr>
              <w:t xml:space="preserve">. </w:t>
            </w:r>
          </w:p>
          <w:p w:rsidR="003859D7" w:rsidRPr="00747CAE" w:rsidRDefault="003859D7" w:rsidP="003859D7">
            <w:pPr>
              <w:jc w:val="both"/>
              <w:rPr>
                <w:rFonts w:ascii="Calibri" w:hAnsi="Calibri" w:cs="Calibri"/>
                <w:bCs/>
                <w:sz w:val="20"/>
              </w:rPr>
            </w:pPr>
          </w:p>
          <w:p w:rsidR="003859D7" w:rsidRPr="00747CAE" w:rsidRDefault="003859D7" w:rsidP="003859D7">
            <w:pPr>
              <w:jc w:val="both"/>
              <w:rPr>
                <w:rFonts w:ascii="Calibri" w:hAnsi="Calibri" w:cs="Calibri"/>
                <w:bCs/>
                <w:sz w:val="22"/>
              </w:rPr>
            </w:pPr>
            <w:r w:rsidRPr="00747CAE">
              <w:rPr>
                <w:rFonts w:ascii="Calibri" w:hAnsi="Calibri" w:cs="Calibri"/>
                <w:bCs/>
                <w:sz w:val="22"/>
              </w:rPr>
              <w:t>These risks will be counterbalanced by the project's participatory approach, in which each beneficiary will be sensitized and trained on the benefits of green economy activities. Ultimately participation in the project by community partners is voluntary and requires a significant time commitment and engagement on their side. Therefore, community members who are unconvinced or insufficiently committed to green businesses are expected to self-select out of the project activities.</w:t>
            </w:r>
          </w:p>
          <w:p w:rsidR="003859D7" w:rsidRPr="00747CAE" w:rsidRDefault="003859D7" w:rsidP="003859D7">
            <w:pPr>
              <w:jc w:val="both"/>
              <w:rPr>
                <w:rFonts w:ascii="Calibri" w:hAnsi="Calibri" w:cs="Calibri"/>
                <w:bCs/>
                <w:sz w:val="22"/>
              </w:rPr>
            </w:pPr>
          </w:p>
          <w:p w:rsidR="007C6F76" w:rsidRPr="00747CAE" w:rsidRDefault="003859D7" w:rsidP="007C6F76">
            <w:pPr>
              <w:rPr>
                <w:rFonts w:ascii="Calibri" w:hAnsi="Calibri" w:cs="Calibri"/>
                <w:sz w:val="22"/>
              </w:rPr>
            </w:pPr>
            <w:r w:rsidRPr="00747CAE">
              <w:rPr>
                <w:rFonts w:ascii="Calibri" w:hAnsi="Calibri" w:cs="Calibri"/>
                <w:bCs/>
                <w:sz w:val="22"/>
              </w:rPr>
              <w:t xml:space="preserve">The community consultations already held in April 2018, indicated a low level of risk that a critical mass of the </w:t>
            </w:r>
            <w:r w:rsidRPr="00747CAE">
              <w:rPr>
                <w:rFonts w:ascii="Calibri" w:hAnsi="Calibri" w:cs="Calibri"/>
                <w:iCs/>
                <w:sz w:val="22"/>
              </w:rPr>
              <w:t>Fazao-Malfakassa National Park inhabitants desist from participating in the project because they prefer to exploit the forest.</w:t>
            </w:r>
          </w:p>
          <w:p w:rsidR="001D14C4" w:rsidRPr="00747CAE" w:rsidRDefault="001D14C4" w:rsidP="007C6F76">
            <w:pPr>
              <w:tabs>
                <w:tab w:val="left" w:pos="2300"/>
              </w:tabs>
              <w:rPr>
                <w:rFonts w:ascii="Calibri" w:hAnsi="Calibri" w:cs="Calibri"/>
                <w:sz w:val="22"/>
              </w:rPr>
            </w:pPr>
          </w:p>
        </w:tc>
      </w:tr>
      <w:tr w:rsidR="001D14C4" w:rsidRPr="00747CAE">
        <w:trPr>
          <w:trHeight w:val="284"/>
        </w:trPr>
        <w:tc>
          <w:tcPr>
            <w:tcW w:w="2263" w:type="dxa"/>
            <w:tcBorders>
              <w:top w:val="single" w:sz="4" w:space="0" w:color="auto"/>
              <w:left w:val="single" w:sz="4" w:space="0" w:color="auto"/>
              <w:bottom w:val="single" w:sz="4" w:space="0" w:color="auto"/>
              <w:right w:val="single" w:sz="4" w:space="0" w:color="auto"/>
            </w:tcBorders>
            <w:shd w:val="clear" w:color="auto" w:fill="F3F3F3"/>
            <w:tcMar>
              <w:top w:w="57" w:type="dxa"/>
              <w:bottom w:w="57" w:type="dxa"/>
            </w:tcMar>
          </w:tcPr>
          <w:p w:rsidR="00C27A1F" w:rsidRPr="00747CAE" w:rsidRDefault="001D14C4" w:rsidP="00C27A1F">
            <w:pPr>
              <w:jc w:val="both"/>
              <w:rPr>
                <w:rFonts w:ascii="Calibri" w:hAnsi="Calibri" w:cs="Calibri"/>
                <w:b/>
              </w:rPr>
            </w:pPr>
            <w:r w:rsidRPr="00747CAE">
              <w:rPr>
                <w:rFonts w:ascii="Calibri" w:hAnsi="Calibri" w:cs="Calibri"/>
                <w:b/>
                <w:lang w:val="fr-FR"/>
              </w:rPr>
              <w:lastRenderedPageBreak/>
              <w:t xml:space="preserve">2.9 </w:t>
            </w:r>
            <w:r w:rsidR="00C27A1F" w:rsidRPr="00747CAE">
              <w:rPr>
                <w:rFonts w:ascii="Calibri" w:hAnsi="Calibri" w:cs="Calibri"/>
                <w:b/>
              </w:rPr>
              <w:t xml:space="preserve"> Sustainability and exit strategy</w:t>
            </w:r>
          </w:p>
          <w:p w:rsidR="00C27A1F" w:rsidRPr="00747CAE" w:rsidRDefault="00C27A1F" w:rsidP="00C27A1F">
            <w:pPr>
              <w:jc w:val="both"/>
              <w:rPr>
                <w:rFonts w:ascii="Calibri" w:hAnsi="Calibri" w:cs="Calibri"/>
                <w:b/>
              </w:rPr>
            </w:pPr>
          </w:p>
          <w:p w:rsidR="001D14C4" w:rsidRPr="00747CAE" w:rsidRDefault="001D14C4" w:rsidP="001D14C4">
            <w:pPr>
              <w:jc w:val="both"/>
              <w:rPr>
                <w:rFonts w:ascii="Calibri" w:hAnsi="Calibri" w:cs="Calibri"/>
                <w:b/>
                <w:lang w:val="fr-FR"/>
              </w:rPr>
            </w:pPr>
          </w:p>
        </w:tc>
        <w:tc>
          <w:tcPr>
            <w:tcW w:w="8270"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A75C9D" w:rsidRPr="00747CAE" w:rsidRDefault="00A75C9D" w:rsidP="00A75C9D">
            <w:pPr>
              <w:jc w:val="both"/>
              <w:rPr>
                <w:rFonts w:ascii="Calibri" w:hAnsi="Calibri" w:cs="Calibri"/>
                <w:iCs/>
                <w:sz w:val="22"/>
                <w:szCs w:val="22"/>
              </w:rPr>
            </w:pPr>
            <w:r w:rsidRPr="00747CAE">
              <w:rPr>
                <w:rFonts w:ascii="Calibri" w:hAnsi="Calibri" w:cs="Calibri"/>
                <w:iCs/>
                <w:sz w:val="22"/>
                <w:szCs w:val="22"/>
              </w:rPr>
              <w:t>The genesis of this project is rooted in the desire of the local and national authorities of the government of Togo to benefit the communities of the Fazao-Malfakassa National Park with enhanced livelihood opportunities while also protecting the biodiversity resources of the area.</w:t>
            </w:r>
          </w:p>
          <w:p w:rsidR="00A75C9D" w:rsidRPr="00747CAE" w:rsidRDefault="00A75C9D" w:rsidP="00A75C9D">
            <w:pPr>
              <w:jc w:val="both"/>
              <w:rPr>
                <w:rFonts w:ascii="Calibri" w:hAnsi="Calibri" w:cs="Calibri"/>
                <w:iCs/>
                <w:sz w:val="22"/>
                <w:szCs w:val="22"/>
              </w:rPr>
            </w:pPr>
          </w:p>
          <w:p w:rsidR="00A75C9D" w:rsidRPr="00747CAE" w:rsidRDefault="00A75C9D" w:rsidP="00A75C9D">
            <w:pPr>
              <w:jc w:val="both"/>
              <w:rPr>
                <w:rFonts w:ascii="Calibri" w:hAnsi="Calibri" w:cs="Calibri"/>
                <w:iCs/>
                <w:sz w:val="22"/>
                <w:szCs w:val="22"/>
              </w:rPr>
            </w:pPr>
            <w:r w:rsidRPr="00747CAE">
              <w:rPr>
                <w:rFonts w:ascii="Calibri" w:hAnsi="Calibri" w:cs="Calibri"/>
                <w:iCs/>
                <w:sz w:val="22"/>
                <w:szCs w:val="22"/>
              </w:rPr>
              <w:t xml:space="preserve">The sustainability of the project will be ensured if there is a high level of ownership of the project and its interventions among relevant stakeholders, in particular community partners and park management authorities. </w:t>
            </w:r>
          </w:p>
          <w:p w:rsidR="001D14C4" w:rsidRPr="00747CAE" w:rsidRDefault="001D14C4" w:rsidP="001D14C4">
            <w:pPr>
              <w:jc w:val="both"/>
              <w:rPr>
                <w:rFonts w:ascii="Calibri" w:hAnsi="Calibri" w:cs="Calibri"/>
                <w:iCs/>
                <w:sz w:val="22"/>
                <w:szCs w:val="22"/>
              </w:rPr>
            </w:pPr>
          </w:p>
          <w:p w:rsidR="00990B76" w:rsidRPr="00747CAE" w:rsidRDefault="00990B76" w:rsidP="00990B76">
            <w:pPr>
              <w:jc w:val="both"/>
              <w:rPr>
                <w:rFonts w:ascii="Calibri" w:hAnsi="Calibri" w:cs="Calibri"/>
                <w:iCs/>
                <w:sz w:val="22"/>
                <w:szCs w:val="22"/>
              </w:rPr>
            </w:pPr>
            <w:r w:rsidRPr="00747CAE">
              <w:rPr>
                <w:rFonts w:ascii="Calibri" w:hAnsi="Calibri" w:cs="Calibri"/>
                <w:iCs/>
                <w:sz w:val="22"/>
                <w:szCs w:val="22"/>
              </w:rPr>
              <w:t xml:space="preserve">UNESCO recognizes that one of the fundamental ways to support projects, even after their transfer or completion, is to actively foster ownership of the project by stakeholders or community partners in each step and activitiy.  In this regard, communities will be part of the co-design of the project from the outset and will ultimately select the specific income-generating activities they wish to undertake. Community partners will be supported to form cooperative associations based on the livelihood activities. This will ensure accountability, ownership and sustainability. The cooperative associations will have their byelaws, bank accounts and management team and will be trained on profit sharing and reinvestment of profits to sustain the project after the funding might have ended. </w:t>
            </w:r>
          </w:p>
          <w:p w:rsidR="001D14C4" w:rsidRPr="00747CAE" w:rsidRDefault="001D14C4" w:rsidP="001D14C4">
            <w:pPr>
              <w:jc w:val="both"/>
              <w:rPr>
                <w:rFonts w:ascii="Calibri" w:hAnsi="Calibri" w:cs="Calibri"/>
                <w:iCs/>
                <w:sz w:val="22"/>
                <w:szCs w:val="22"/>
              </w:rPr>
            </w:pPr>
          </w:p>
          <w:p w:rsidR="00A460FD" w:rsidRPr="00747CAE" w:rsidRDefault="00A460FD" w:rsidP="00A460FD">
            <w:pPr>
              <w:jc w:val="both"/>
              <w:rPr>
                <w:rFonts w:asciiTheme="minorHAnsi" w:hAnsiTheme="minorHAnsi" w:cs="Arial"/>
                <w:sz w:val="22"/>
                <w:szCs w:val="22"/>
                <w:lang w:val="en-US"/>
              </w:rPr>
            </w:pPr>
            <w:r w:rsidRPr="00747CAE">
              <w:rPr>
                <w:rFonts w:asciiTheme="minorHAnsi" w:hAnsiTheme="minorHAnsi" w:cs="Calibri"/>
                <w:iCs/>
                <w:sz w:val="22"/>
                <w:szCs w:val="22"/>
              </w:rPr>
              <w:t xml:space="preserve">Stakeholder engagement, including national institutions, relevant ministries, and the private sector will also be proactively nurtured throughout each phase of project implementation. </w:t>
            </w:r>
            <w:r w:rsidRPr="00747CAE">
              <w:rPr>
                <w:rFonts w:asciiTheme="minorHAnsi" w:hAnsiTheme="minorHAnsi" w:cs="Arial"/>
                <w:sz w:val="22"/>
                <w:szCs w:val="22"/>
                <w:lang w:val="en-US"/>
              </w:rPr>
              <w:t xml:space="preserve">The capacity of the </w:t>
            </w:r>
            <w:r w:rsidRPr="00747CAE">
              <w:rPr>
                <w:rFonts w:asciiTheme="minorHAnsi" w:hAnsiTheme="minorHAnsi" w:cs="Calibri"/>
                <w:sz w:val="22"/>
                <w:szCs w:val="22"/>
              </w:rPr>
              <w:t>Ministry of Environment and Forestry Resources, local NGO’s and  M</w:t>
            </w:r>
            <w:r w:rsidRPr="00747CAE">
              <w:rPr>
                <w:rFonts w:asciiTheme="minorHAnsi" w:hAnsiTheme="minorHAnsi" w:cs="Arial"/>
                <w:sz w:val="22"/>
                <w:szCs w:val="22"/>
                <w:lang w:val="en-US"/>
              </w:rPr>
              <w:t xml:space="preserve">aB National Committee will be strengthened during the course of the project implementation to continue to provide support to community partners even after the end of the project funding. This will ensure sustainability of the project activities. The project should be officially handed over to the Ministry to manage and ensure continuous annual budgeting and sustainability. </w:t>
            </w:r>
          </w:p>
          <w:p w:rsidR="001D14C4" w:rsidRPr="00747CAE" w:rsidRDefault="001D14C4" w:rsidP="001D14C4">
            <w:pPr>
              <w:jc w:val="both"/>
              <w:rPr>
                <w:rFonts w:ascii="Calibri" w:hAnsi="Calibri" w:cs="Calibri"/>
                <w:iCs/>
                <w:sz w:val="22"/>
                <w:szCs w:val="22"/>
                <w:lang w:val="en-US"/>
              </w:rPr>
            </w:pPr>
          </w:p>
          <w:p w:rsidR="00BC0DB4" w:rsidRPr="00747CAE" w:rsidRDefault="00BC0DB4" w:rsidP="00BC0DB4">
            <w:pPr>
              <w:jc w:val="both"/>
              <w:rPr>
                <w:rFonts w:ascii="Calibri" w:hAnsi="Calibri" w:cs="Calibri"/>
                <w:iCs/>
                <w:sz w:val="22"/>
                <w:szCs w:val="22"/>
              </w:rPr>
            </w:pPr>
            <w:r w:rsidRPr="00747CAE">
              <w:rPr>
                <w:rFonts w:ascii="Calibri" w:hAnsi="Calibri" w:cs="Calibri"/>
                <w:iCs/>
                <w:sz w:val="22"/>
                <w:szCs w:val="22"/>
              </w:rPr>
              <w:t>To ensure the sustainability of activities, outputs and outcomes, project community partners will be trained to acquire management, accounting and marketing skills to enable them to manage their activities effectively and efficiently, even after the project is completed.</w:t>
            </w:r>
          </w:p>
          <w:p w:rsidR="00BC0DB4" w:rsidRPr="00747CAE" w:rsidRDefault="00BC0DB4" w:rsidP="00BC0DB4">
            <w:pPr>
              <w:jc w:val="both"/>
              <w:rPr>
                <w:rFonts w:ascii="Calibri" w:hAnsi="Calibri" w:cs="Calibri"/>
                <w:iCs/>
                <w:sz w:val="22"/>
                <w:szCs w:val="22"/>
              </w:rPr>
            </w:pPr>
          </w:p>
          <w:p w:rsidR="00BC0DB4" w:rsidRPr="00747CAE" w:rsidRDefault="00BC0DB4" w:rsidP="00BC0DB4">
            <w:pPr>
              <w:jc w:val="both"/>
              <w:rPr>
                <w:rFonts w:ascii="Calibri" w:hAnsi="Calibri" w:cs="Calibri"/>
                <w:iCs/>
                <w:sz w:val="22"/>
                <w:szCs w:val="22"/>
              </w:rPr>
            </w:pPr>
            <w:r w:rsidRPr="00747CAE">
              <w:rPr>
                <w:rFonts w:ascii="Calibri" w:hAnsi="Calibri" w:cs="Calibri"/>
                <w:iCs/>
                <w:sz w:val="22"/>
                <w:szCs w:val="22"/>
              </w:rPr>
              <w:t>In addition, project community partners will be coached on the importance and modalities for reinvestment part of their profits into their ventures.  This will ensure the sustainability of the capital base. Support to attract other investors after the project is completed will be advanced by preparing documents and business plans in a corresponding language and style.</w:t>
            </w:r>
          </w:p>
          <w:p w:rsidR="00BC0DB4" w:rsidRPr="00747CAE" w:rsidRDefault="00BC0DB4" w:rsidP="00BC0DB4">
            <w:pPr>
              <w:jc w:val="both"/>
              <w:rPr>
                <w:rFonts w:ascii="Calibri" w:hAnsi="Calibri" w:cs="Calibri"/>
                <w:iCs/>
                <w:sz w:val="22"/>
                <w:szCs w:val="22"/>
              </w:rPr>
            </w:pPr>
          </w:p>
          <w:p w:rsidR="001D14C4" w:rsidRPr="00747CAE" w:rsidRDefault="00BC0DB4" w:rsidP="00BC0DB4">
            <w:pPr>
              <w:widowControl w:val="0"/>
              <w:tabs>
                <w:tab w:val="left" w:pos="360"/>
              </w:tabs>
              <w:jc w:val="both"/>
              <w:rPr>
                <w:rFonts w:ascii="Calibri" w:hAnsi="Calibri" w:cs="Calibri"/>
                <w:sz w:val="20"/>
                <w:szCs w:val="20"/>
                <w:lang w:val="en-US"/>
              </w:rPr>
            </w:pPr>
            <w:r w:rsidRPr="00747CAE">
              <w:rPr>
                <w:rFonts w:ascii="Calibri" w:hAnsi="Calibri" w:cs="Calibri"/>
                <w:iCs/>
                <w:sz w:val="22"/>
                <w:szCs w:val="22"/>
              </w:rPr>
              <w:t>Finally, the link between sustainable development and the conservation of the natural resource base will be established by actively educating project community partners on this issue from onset.  This will help them maintain their commitment to conserve the natural resources at their disposal, even after the project is completed.</w:t>
            </w:r>
          </w:p>
        </w:tc>
      </w:tr>
    </w:tbl>
    <w:p w:rsidR="00027D2E" w:rsidRPr="00747CAE" w:rsidRDefault="00027D2E" w:rsidP="00DB0553">
      <w:pPr>
        <w:rPr>
          <w:rFonts w:ascii="Calibri" w:hAnsi="Calibri" w:cs="Calibri"/>
          <w:sz w:val="2"/>
          <w:szCs w:val="2"/>
          <w:lang w:val="en-US"/>
        </w:rPr>
      </w:pPr>
    </w:p>
    <w:p w:rsidR="00027D2E" w:rsidRPr="00747CAE" w:rsidRDefault="00027D2E" w:rsidP="00DB0553">
      <w:pPr>
        <w:rPr>
          <w:rFonts w:ascii="Calibri" w:hAnsi="Calibri" w:cs="Calibri"/>
          <w:sz w:val="2"/>
          <w:szCs w:val="2"/>
          <w:lang w:val="en-US"/>
        </w:rPr>
      </w:pPr>
    </w:p>
    <w:p w:rsidR="00027D2E" w:rsidRPr="00747CAE" w:rsidRDefault="00027D2E" w:rsidP="00DB0553">
      <w:pPr>
        <w:rPr>
          <w:rFonts w:ascii="Calibri" w:hAnsi="Calibri" w:cs="Calibri"/>
          <w:sz w:val="2"/>
          <w:szCs w:val="2"/>
          <w:lang w:val="en-US"/>
        </w:rPr>
      </w:pPr>
    </w:p>
    <w:p w:rsidR="00027D2E" w:rsidRPr="00747CAE" w:rsidRDefault="00027D2E" w:rsidP="00DB0553">
      <w:pPr>
        <w:rPr>
          <w:rFonts w:ascii="Calibri" w:hAnsi="Calibri" w:cs="Calibri"/>
          <w:sz w:val="2"/>
          <w:szCs w:val="2"/>
          <w:lang w:val="en-US"/>
        </w:rPr>
      </w:pPr>
    </w:p>
    <w:p w:rsidR="00027D2E" w:rsidRPr="00747CAE" w:rsidRDefault="00027D2E" w:rsidP="00DB0553">
      <w:pPr>
        <w:rPr>
          <w:rFonts w:ascii="Calibri" w:hAnsi="Calibri" w:cs="Calibri"/>
          <w:szCs w:val="2"/>
          <w:lang w:val="en-US"/>
        </w:rPr>
      </w:pPr>
    </w:p>
    <w:p w:rsidR="00F803EA" w:rsidRPr="00747CAE" w:rsidRDefault="00E2448E" w:rsidP="00E443B0">
      <w:pPr>
        <w:jc w:val="both"/>
        <w:rPr>
          <w:rFonts w:ascii="Calibri" w:hAnsi="Calibri"/>
          <w:lang w:val="en-US"/>
        </w:rPr>
      </w:pPr>
      <w:r w:rsidRPr="00747CAE">
        <w:rPr>
          <w:rFonts w:ascii="Calibri" w:hAnsi="Calibri" w:cs="Calibri"/>
          <w:b/>
          <w:lang w:val="en-US"/>
        </w:rPr>
        <w:br w:type="page"/>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6"/>
        <w:gridCol w:w="1471"/>
        <w:gridCol w:w="5664"/>
        <w:gridCol w:w="18"/>
      </w:tblGrid>
      <w:tr w:rsidR="00430E3C" w:rsidRPr="00747CAE">
        <w:trPr>
          <w:trHeight w:val="284"/>
          <w:jc w:val="center"/>
        </w:trPr>
        <w:tc>
          <w:tcPr>
            <w:tcW w:w="9949" w:type="dxa"/>
            <w:gridSpan w:val="4"/>
            <w:shd w:val="clear" w:color="auto" w:fill="C6D9F1"/>
            <w:tcMar>
              <w:top w:w="57" w:type="dxa"/>
              <w:bottom w:w="57" w:type="dxa"/>
            </w:tcMar>
          </w:tcPr>
          <w:p w:rsidR="00430E3C" w:rsidRPr="00747CAE" w:rsidRDefault="00430E3C" w:rsidP="00D86391">
            <w:pPr>
              <w:jc w:val="center"/>
              <w:rPr>
                <w:rFonts w:ascii="Calibri" w:hAnsi="Calibri" w:cs="Calibri"/>
                <w:b/>
                <w:bCs/>
                <w:lang w:val="fr-FR"/>
              </w:rPr>
            </w:pPr>
            <w:r w:rsidRPr="00747CAE">
              <w:rPr>
                <w:rFonts w:ascii="Calibri" w:hAnsi="Calibri" w:cs="Calibri"/>
                <w:b/>
                <w:bCs/>
                <w:lang w:val="fr-FR"/>
              </w:rPr>
              <w:lastRenderedPageBreak/>
              <w:t xml:space="preserve">3. </w:t>
            </w:r>
            <w:r w:rsidR="00D86391" w:rsidRPr="00747CAE">
              <w:rPr>
                <w:rFonts w:ascii="Calibri" w:hAnsi="Calibri" w:cs="Calibri"/>
                <w:b/>
                <w:bCs/>
              </w:rPr>
              <w:t>Project Management</w:t>
            </w:r>
            <w:r w:rsidR="005B194F" w:rsidRPr="00747CAE">
              <w:rPr>
                <w:rFonts w:ascii="Calibri" w:hAnsi="Calibri" w:cs="Calibri"/>
                <w:b/>
                <w:bCs/>
                <w:lang w:val="fr-FR"/>
              </w:rPr>
              <w:t xml:space="preserve"> </w:t>
            </w:r>
            <w:r w:rsidR="00482737" w:rsidRPr="00747CAE">
              <w:rPr>
                <w:rFonts w:ascii="Calibri" w:hAnsi="Calibri" w:cs="Calibri"/>
                <w:b/>
                <w:bCs/>
                <w:lang w:val="fr-FR"/>
              </w:rPr>
              <w:t xml:space="preserve">/ Administration </w:t>
            </w:r>
          </w:p>
        </w:tc>
      </w:tr>
      <w:tr w:rsidR="00F47EE5" w:rsidRPr="00747CAE">
        <w:trPr>
          <w:gridAfter w:val="1"/>
          <w:wAfter w:w="18" w:type="dxa"/>
          <w:trHeight w:val="284"/>
          <w:jc w:val="center"/>
        </w:trPr>
        <w:tc>
          <w:tcPr>
            <w:tcW w:w="4267" w:type="dxa"/>
            <w:gridSpan w:val="2"/>
            <w:tcBorders>
              <w:top w:val="single" w:sz="4" w:space="0" w:color="auto"/>
              <w:left w:val="single" w:sz="4" w:space="0" w:color="auto"/>
              <w:bottom w:val="nil"/>
              <w:right w:val="single" w:sz="4" w:space="0" w:color="auto"/>
            </w:tcBorders>
            <w:shd w:val="clear" w:color="auto" w:fill="F3F3F3"/>
            <w:tcMar>
              <w:top w:w="57" w:type="dxa"/>
              <w:bottom w:w="57" w:type="dxa"/>
            </w:tcMar>
          </w:tcPr>
          <w:p w:rsidR="00F47EE5" w:rsidRPr="00747CAE" w:rsidRDefault="00F47EE5" w:rsidP="00F47EE5">
            <w:pPr>
              <w:rPr>
                <w:rFonts w:ascii="Calibri" w:hAnsi="Calibri" w:cs="Calibri"/>
                <w:b/>
                <w:lang w:val="fr-FR"/>
              </w:rPr>
            </w:pPr>
            <w:r w:rsidRPr="00747CAE">
              <w:rPr>
                <w:rFonts w:ascii="Calibri" w:hAnsi="Calibri" w:cs="Calibri"/>
                <w:b/>
                <w:lang w:val="fr-FR"/>
              </w:rPr>
              <w:t xml:space="preserve">3.1 </w:t>
            </w:r>
            <w:r w:rsidRPr="00747CAE">
              <w:rPr>
                <w:rFonts w:ascii="Calibri" w:hAnsi="Calibri" w:cs="Calibri"/>
                <w:b/>
              </w:rPr>
              <w:t>Project management and implementation</w:t>
            </w:r>
          </w:p>
        </w:tc>
        <w:tc>
          <w:tcPr>
            <w:tcW w:w="5664" w:type="dxa"/>
            <w:tcBorders>
              <w:top w:val="single" w:sz="4" w:space="0" w:color="auto"/>
              <w:left w:val="single" w:sz="4" w:space="0" w:color="auto"/>
              <w:bottom w:val="nil"/>
              <w:right w:val="single" w:sz="4" w:space="0" w:color="auto"/>
            </w:tcBorders>
            <w:shd w:val="clear" w:color="auto" w:fill="auto"/>
            <w:tcMar>
              <w:top w:w="57" w:type="dxa"/>
              <w:bottom w:w="57" w:type="dxa"/>
            </w:tcMar>
          </w:tcPr>
          <w:p w:rsidR="00F47EE5" w:rsidRDefault="00F47EE5" w:rsidP="00F47EE5">
            <w:pPr>
              <w:jc w:val="both"/>
              <w:rPr>
                <w:rFonts w:ascii="Calibri" w:hAnsi="Calibri" w:cs="Calibri"/>
                <w:sz w:val="20"/>
                <w:szCs w:val="20"/>
              </w:rPr>
            </w:pPr>
            <w:r>
              <w:rPr>
                <w:rFonts w:ascii="Calibri" w:hAnsi="Calibri" w:cs="Calibri"/>
                <w:sz w:val="20"/>
                <w:szCs w:val="20"/>
              </w:rPr>
              <w:t>UNESCO Abuja Office will be the overall coordinator of the project (</w:t>
            </w:r>
            <w:r w:rsidRPr="006518B7">
              <w:rPr>
                <w:rFonts w:ascii="Calibri" w:hAnsi="Calibri" w:cs="Calibri"/>
                <w:i/>
                <w:sz w:val="20"/>
                <w:szCs w:val="20"/>
              </w:rPr>
              <w:t>implementing party</w:t>
            </w:r>
            <w:r>
              <w:rPr>
                <w:rFonts w:ascii="Calibri" w:hAnsi="Calibri" w:cs="Calibri"/>
                <w:sz w:val="20"/>
                <w:szCs w:val="20"/>
              </w:rPr>
              <w:t xml:space="preserve">). The main partner will be </w:t>
            </w:r>
            <w:r w:rsidR="00FE1154" w:rsidRPr="00FE1154">
              <w:rPr>
                <w:rFonts w:ascii="Calibri" w:hAnsi="Calibri" w:cs="Calibri"/>
                <w:sz w:val="20"/>
                <w:szCs w:val="20"/>
              </w:rPr>
              <w:t>Environment, Sustainable Development and nature conservation</w:t>
            </w:r>
            <w:r>
              <w:rPr>
                <w:rFonts w:ascii="Calibri" w:hAnsi="Calibri" w:cs="Calibri"/>
                <w:sz w:val="20"/>
                <w:szCs w:val="20"/>
              </w:rPr>
              <w:t xml:space="preserve"> and the </w:t>
            </w:r>
            <w:r w:rsidRPr="00331911">
              <w:rPr>
                <w:rFonts w:ascii="Calibri" w:hAnsi="Calibri" w:cs="Calibri"/>
                <w:sz w:val="20"/>
                <w:szCs w:val="20"/>
              </w:rPr>
              <w:t xml:space="preserve">Man and the Biosphere National Committee of </w:t>
            </w:r>
            <w:r w:rsidR="00FE1154">
              <w:rPr>
                <w:rFonts w:ascii="Calibri" w:hAnsi="Calibri" w:cs="Calibri"/>
                <w:sz w:val="20"/>
                <w:szCs w:val="20"/>
              </w:rPr>
              <w:t>Togo</w:t>
            </w:r>
            <w:r>
              <w:rPr>
                <w:rFonts w:ascii="Calibri" w:hAnsi="Calibri" w:cs="Calibri"/>
                <w:sz w:val="20"/>
                <w:szCs w:val="20"/>
              </w:rPr>
              <w:t xml:space="preserve"> (as </w:t>
            </w:r>
            <w:r w:rsidRPr="006518B7">
              <w:rPr>
                <w:rFonts w:ascii="Calibri" w:hAnsi="Calibri" w:cs="Calibri"/>
                <w:i/>
                <w:sz w:val="20"/>
                <w:szCs w:val="20"/>
              </w:rPr>
              <w:t>responsible parties</w:t>
            </w:r>
            <w:r>
              <w:rPr>
                <w:rFonts w:ascii="Calibri" w:hAnsi="Calibri" w:cs="Calibri"/>
                <w:sz w:val="20"/>
                <w:szCs w:val="20"/>
              </w:rPr>
              <w:t xml:space="preserve">). In addition, the local communities in </w:t>
            </w:r>
            <w:r w:rsidR="00FE1154">
              <w:rPr>
                <w:rFonts w:ascii="Calibri" w:hAnsi="Calibri" w:cs="Calibri"/>
                <w:sz w:val="20"/>
                <w:szCs w:val="20"/>
              </w:rPr>
              <w:t xml:space="preserve">Fazao Malfakassa park </w:t>
            </w:r>
            <w:r>
              <w:rPr>
                <w:rFonts w:ascii="Calibri" w:hAnsi="Calibri" w:cs="Calibri"/>
                <w:sz w:val="20"/>
                <w:szCs w:val="20"/>
              </w:rPr>
              <w:t xml:space="preserve">will be involved in the majority of the activities (as </w:t>
            </w:r>
            <w:r w:rsidRPr="006518B7">
              <w:rPr>
                <w:rFonts w:ascii="Calibri" w:hAnsi="Calibri" w:cs="Calibri"/>
                <w:i/>
                <w:sz w:val="20"/>
                <w:szCs w:val="20"/>
              </w:rPr>
              <w:t>partners</w:t>
            </w:r>
            <w:r>
              <w:rPr>
                <w:rFonts w:ascii="Calibri" w:hAnsi="Calibri" w:cs="Calibri"/>
                <w:sz w:val="20"/>
                <w:szCs w:val="20"/>
              </w:rPr>
              <w:t>).</w:t>
            </w:r>
          </w:p>
          <w:p w:rsidR="00F47EE5" w:rsidRDefault="00F47EE5" w:rsidP="00F47EE5">
            <w:pPr>
              <w:jc w:val="both"/>
              <w:rPr>
                <w:rFonts w:ascii="Calibri" w:hAnsi="Calibri" w:cs="Calibri"/>
                <w:sz w:val="20"/>
                <w:szCs w:val="20"/>
              </w:rPr>
            </w:pPr>
          </w:p>
          <w:p w:rsidR="00F47EE5" w:rsidRPr="00F47EE5" w:rsidRDefault="00F47EE5" w:rsidP="00FE1154">
            <w:pPr>
              <w:jc w:val="both"/>
              <w:rPr>
                <w:rFonts w:ascii="Calibri" w:hAnsi="Calibri" w:cs="Calibri"/>
                <w:sz w:val="20"/>
                <w:szCs w:val="20"/>
                <w:lang w:val="en-US"/>
              </w:rPr>
            </w:pPr>
            <w:r>
              <w:rPr>
                <w:rFonts w:ascii="Calibri" w:hAnsi="Calibri" w:cs="Calibri"/>
                <w:sz w:val="20"/>
                <w:szCs w:val="20"/>
              </w:rPr>
              <w:t xml:space="preserve">A project steering committee will be set up. It is foreseen that the members will meet every 6 months. Representatives of UNESCO, Ministry of </w:t>
            </w:r>
            <w:r w:rsidR="00FE1154">
              <w:rPr>
                <w:rFonts w:ascii="Calibri" w:hAnsi="Calibri" w:cs="Calibri"/>
                <w:sz w:val="20"/>
                <w:szCs w:val="20"/>
              </w:rPr>
              <w:t>E</w:t>
            </w:r>
            <w:r>
              <w:rPr>
                <w:rFonts w:ascii="Calibri" w:hAnsi="Calibri" w:cs="Calibri"/>
                <w:sz w:val="20"/>
                <w:szCs w:val="20"/>
              </w:rPr>
              <w:t xml:space="preserve">nvironment and of the MAB Committee will be part of it. The </w:t>
            </w:r>
            <w:r w:rsidRPr="000919C1">
              <w:rPr>
                <w:rFonts w:ascii="Calibri" w:hAnsi="Calibri" w:cs="Calibri"/>
                <w:sz w:val="20"/>
                <w:szCs w:val="20"/>
              </w:rPr>
              <w:t>High Commissioner of India in Nigeria</w:t>
            </w:r>
            <w:r>
              <w:rPr>
                <w:rFonts w:ascii="Calibri" w:hAnsi="Calibri" w:cs="Calibri"/>
                <w:sz w:val="20"/>
                <w:szCs w:val="20"/>
              </w:rPr>
              <w:t xml:space="preserve"> </w:t>
            </w:r>
            <w:r w:rsidR="00FE1154">
              <w:rPr>
                <w:rFonts w:ascii="Calibri" w:hAnsi="Calibri" w:cs="Calibri"/>
                <w:sz w:val="20"/>
                <w:szCs w:val="20"/>
              </w:rPr>
              <w:t xml:space="preserve">(as Togo does not have an india HC) </w:t>
            </w:r>
            <w:r>
              <w:rPr>
                <w:rFonts w:ascii="Calibri" w:hAnsi="Calibri" w:cs="Calibri"/>
                <w:sz w:val="20"/>
                <w:szCs w:val="20"/>
              </w:rPr>
              <w:t>will be requested to nominate a representative to the steering committees meetings.</w:t>
            </w:r>
          </w:p>
        </w:tc>
      </w:tr>
      <w:tr w:rsidR="00F47EE5" w:rsidRPr="00747CAE">
        <w:trPr>
          <w:gridAfter w:val="1"/>
          <w:wAfter w:w="18" w:type="dxa"/>
          <w:trHeight w:val="284"/>
          <w:jc w:val="center"/>
        </w:trPr>
        <w:tc>
          <w:tcPr>
            <w:tcW w:w="9931" w:type="dxa"/>
            <w:gridSpan w:val="3"/>
            <w:tcBorders>
              <w:top w:val="nil"/>
              <w:left w:val="single" w:sz="4" w:space="0" w:color="auto"/>
              <w:bottom w:val="single" w:sz="4" w:space="0" w:color="auto"/>
              <w:right w:val="single" w:sz="4" w:space="0" w:color="auto"/>
            </w:tcBorders>
            <w:shd w:val="clear" w:color="auto" w:fill="FFFFFF"/>
            <w:tcMar>
              <w:top w:w="57" w:type="dxa"/>
              <w:bottom w:w="57" w:type="dxa"/>
            </w:tcMar>
          </w:tcPr>
          <w:p w:rsidR="00F47EE5" w:rsidRPr="00F47EE5" w:rsidRDefault="00F47EE5" w:rsidP="00F47EE5">
            <w:pPr>
              <w:rPr>
                <w:rFonts w:ascii="Calibri" w:hAnsi="Calibri" w:cs="Arial"/>
                <w:bCs/>
                <w:color w:val="000000"/>
                <w:sz w:val="2"/>
                <w:szCs w:val="2"/>
                <w:lang w:val="en-US"/>
              </w:rPr>
            </w:pPr>
          </w:p>
          <w:tbl>
            <w:tblPr>
              <w:tblpPr w:leftFromText="141" w:rightFromText="141" w:horzAnchor="margin" w:tblpY="784"/>
              <w:tblOverlap w:val="never"/>
              <w:tblW w:w="7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5"/>
              <w:gridCol w:w="2970"/>
            </w:tblGrid>
            <w:tr w:rsidR="00F47EE5" w:rsidRPr="00747CAE">
              <w:tc>
                <w:tcPr>
                  <w:tcW w:w="4475" w:type="dxa"/>
                  <w:shd w:val="clear" w:color="auto" w:fill="F2F2F2"/>
                </w:tcPr>
                <w:p w:rsidR="00F47EE5" w:rsidRPr="00747CAE" w:rsidRDefault="00F47EE5" w:rsidP="00F47EE5">
                  <w:pPr>
                    <w:pStyle w:val="ListParagraph"/>
                    <w:autoSpaceDE w:val="0"/>
                    <w:autoSpaceDN w:val="0"/>
                    <w:adjustRightInd w:val="0"/>
                    <w:spacing w:line="276" w:lineRule="auto"/>
                    <w:ind w:left="0"/>
                    <w:jc w:val="center"/>
                    <w:rPr>
                      <w:rFonts w:ascii="Calibri" w:hAnsi="Calibri" w:cs="Arial"/>
                      <w:b/>
                      <w:bCs/>
                      <w:color w:val="000000"/>
                      <w:lang w:val="en-US"/>
                    </w:rPr>
                  </w:pPr>
                  <w:r w:rsidRPr="00747CAE">
                    <w:rPr>
                      <w:rFonts w:ascii="Calibri" w:hAnsi="Calibri" w:cs="Arial"/>
                      <w:b/>
                      <w:bCs/>
                      <w:color w:val="000000"/>
                    </w:rPr>
                    <w:t xml:space="preserve">Name or type of partner </w:t>
                  </w:r>
                </w:p>
              </w:tc>
              <w:tc>
                <w:tcPr>
                  <w:tcW w:w="2970" w:type="dxa"/>
                  <w:shd w:val="clear" w:color="auto" w:fill="F2F2F2"/>
                </w:tcPr>
                <w:p w:rsidR="00F47EE5" w:rsidRPr="00747CAE" w:rsidRDefault="00F47EE5" w:rsidP="00F47EE5">
                  <w:pPr>
                    <w:pStyle w:val="ListParagraph"/>
                    <w:autoSpaceDE w:val="0"/>
                    <w:autoSpaceDN w:val="0"/>
                    <w:adjustRightInd w:val="0"/>
                    <w:spacing w:line="276" w:lineRule="auto"/>
                    <w:ind w:left="-110"/>
                    <w:jc w:val="center"/>
                    <w:rPr>
                      <w:rFonts w:ascii="Calibri" w:hAnsi="Calibri" w:cs="Arial"/>
                      <w:b/>
                      <w:bCs/>
                      <w:color w:val="000000"/>
                      <w:lang w:val="fr-FR"/>
                    </w:rPr>
                  </w:pPr>
                  <w:r w:rsidRPr="00747CAE">
                    <w:rPr>
                      <w:rFonts w:ascii="Calibri" w:hAnsi="Calibri" w:cs="Arial"/>
                      <w:b/>
                      <w:bCs/>
                      <w:color w:val="000000"/>
                    </w:rPr>
                    <w:t xml:space="preserve">Role </w:t>
                  </w:r>
                </w:p>
              </w:tc>
            </w:tr>
            <w:tr w:rsidR="00F47EE5" w:rsidRPr="00747CAE">
              <w:tc>
                <w:tcPr>
                  <w:tcW w:w="4475" w:type="dxa"/>
                  <w:shd w:val="clear" w:color="auto" w:fill="auto"/>
                </w:tcPr>
                <w:p w:rsidR="00F47EE5" w:rsidRPr="00747CAE" w:rsidRDefault="00F47EE5" w:rsidP="00F47EE5">
                  <w:pPr>
                    <w:pStyle w:val="ListParagraph"/>
                    <w:autoSpaceDE w:val="0"/>
                    <w:autoSpaceDN w:val="0"/>
                    <w:adjustRightInd w:val="0"/>
                    <w:ind w:left="0"/>
                    <w:jc w:val="both"/>
                    <w:rPr>
                      <w:rFonts w:ascii="Calibri" w:hAnsi="Calibri" w:cs="Arial"/>
                      <w:bCs/>
                      <w:lang w:val="en-US"/>
                    </w:rPr>
                  </w:pPr>
                  <w:r w:rsidRPr="00747CAE">
                    <w:rPr>
                      <w:rFonts w:ascii="Calibri" w:hAnsi="Calibri" w:cs="Arial"/>
                      <w:bCs/>
                      <w:color w:val="000000"/>
                    </w:rPr>
                    <w:t>UNESCO (Abuja Regional Office and Ghana National Office, Antenna Office in Togo plus HQ for technical backstopping)</w:t>
                  </w:r>
                </w:p>
              </w:tc>
              <w:tc>
                <w:tcPr>
                  <w:tcW w:w="2970" w:type="dxa"/>
                </w:tcPr>
                <w:p w:rsidR="00F47EE5" w:rsidRPr="00747CAE" w:rsidRDefault="00F47EE5" w:rsidP="00F47EE5">
                  <w:pPr>
                    <w:pStyle w:val="ListParagraph"/>
                    <w:autoSpaceDE w:val="0"/>
                    <w:autoSpaceDN w:val="0"/>
                    <w:adjustRightInd w:val="0"/>
                    <w:spacing w:line="276" w:lineRule="auto"/>
                    <w:ind w:left="0"/>
                    <w:jc w:val="center"/>
                    <w:rPr>
                      <w:rFonts w:ascii="Calibri" w:hAnsi="Calibri" w:cs="Arial"/>
                      <w:bCs/>
                      <w:color w:val="000000"/>
                      <w:lang w:val="fr-FR" w:eastAsia="en-GB"/>
                    </w:rPr>
                  </w:pPr>
                  <w:r w:rsidRPr="00747CAE">
                    <w:rPr>
                      <w:rFonts w:ascii="Calibri" w:hAnsi="Calibri" w:cs="Arial"/>
                      <w:bCs/>
                      <w:color w:val="000000"/>
                      <w:lang w:eastAsia="en-GB"/>
                    </w:rPr>
                    <w:t>Implementing Partner</w:t>
                  </w:r>
                </w:p>
              </w:tc>
            </w:tr>
            <w:tr w:rsidR="00F47EE5" w:rsidRPr="00747CAE">
              <w:tc>
                <w:tcPr>
                  <w:tcW w:w="4475" w:type="dxa"/>
                  <w:shd w:val="clear" w:color="auto" w:fill="auto"/>
                </w:tcPr>
                <w:p w:rsidR="00F47EE5" w:rsidRPr="00747CAE" w:rsidRDefault="00F47EE5" w:rsidP="00F47EE5">
                  <w:pPr>
                    <w:pStyle w:val="ListParagraph"/>
                    <w:autoSpaceDE w:val="0"/>
                    <w:autoSpaceDN w:val="0"/>
                    <w:adjustRightInd w:val="0"/>
                    <w:spacing w:line="276" w:lineRule="auto"/>
                    <w:ind w:left="0"/>
                    <w:jc w:val="both"/>
                    <w:rPr>
                      <w:rFonts w:ascii="Calibri" w:hAnsi="Calibri" w:cs="Arial"/>
                      <w:bCs/>
                      <w:lang w:val="en-US"/>
                    </w:rPr>
                  </w:pPr>
                  <w:r w:rsidRPr="00747CAE">
                    <w:rPr>
                      <w:rFonts w:ascii="Calibri" w:hAnsi="Calibri" w:cs="Arial"/>
                      <w:bCs/>
                      <w:color w:val="000000"/>
                    </w:rPr>
                    <w:t>Man and the Biosphere National Committee (MAB)</w:t>
                  </w:r>
                </w:p>
              </w:tc>
              <w:tc>
                <w:tcPr>
                  <w:tcW w:w="2970" w:type="dxa"/>
                </w:tcPr>
                <w:p w:rsidR="00F47EE5" w:rsidRPr="00747CAE" w:rsidRDefault="00F47EE5" w:rsidP="00F47EE5">
                  <w:pPr>
                    <w:pStyle w:val="ListParagraph"/>
                    <w:autoSpaceDE w:val="0"/>
                    <w:autoSpaceDN w:val="0"/>
                    <w:adjustRightInd w:val="0"/>
                    <w:spacing w:line="276" w:lineRule="auto"/>
                    <w:ind w:left="0"/>
                    <w:jc w:val="center"/>
                    <w:rPr>
                      <w:rFonts w:ascii="Calibri" w:hAnsi="Calibri" w:cs="Arial"/>
                      <w:bCs/>
                      <w:color w:val="000000"/>
                      <w:lang w:val="fr-FR" w:eastAsia="en-GB"/>
                    </w:rPr>
                  </w:pPr>
                  <w:r w:rsidRPr="00747CAE">
                    <w:rPr>
                      <w:rFonts w:ascii="Calibri" w:hAnsi="Calibri" w:cs="Arial"/>
                      <w:bCs/>
                      <w:color w:val="000000"/>
                      <w:lang w:eastAsia="en-GB"/>
                    </w:rPr>
                    <w:t>Responsible Party</w:t>
                  </w:r>
                </w:p>
              </w:tc>
            </w:tr>
            <w:tr w:rsidR="00F47EE5" w:rsidRPr="00747CAE">
              <w:tc>
                <w:tcPr>
                  <w:tcW w:w="4475" w:type="dxa"/>
                  <w:shd w:val="clear" w:color="auto" w:fill="auto"/>
                </w:tcPr>
                <w:p w:rsidR="00F47EE5" w:rsidRPr="00747CAE" w:rsidRDefault="00F47EE5" w:rsidP="00F47EE5">
                  <w:pPr>
                    <w:pStyle w:val="ListParagraph"/>
                    <w:autoSpaceDE w:val="0"/>
                    <w:autoSpaceDN w:val="0"/>
                    <w:adjustRightInd w:val="0"/>
                    <w:ind w:left="0"/>
                    <w:jc w:val="both"/>
                    <w:rPr>
                      <w:rFonts w:ascii="Calibri" w:hAnsi="Calibri" w:cs="Arial"/>
                      <w:bCs/>
                      <w:color w:val="000000"/>
                      <w:lang w:val="en-US"/>
                    </w:rPr>
                  </w:pPr>
                  <w:r w:rsidRPr="00747CAE">
                    <w:rPr>
                      <w:rFonts w:ascii="Calibri" w:hAnsi="Calibri" w:cs="Calibri"/>
                      <w:lang w:val="en-US"/>
                    </w:rPr>
                    <w:t>Ministry of Environment, Sustainable Development and nature conservation</w:t>
                  </w:r>
                </w:p>
              </w:tc>
              <w:tc>
                <w:tcPr>
                  <w:tcW w:w="2970" w:type="dxa"/>
                </w:tcPr>
                <w:p w:rsidR="00F47EE5" w:rsidRPr="00747CAE" w:rsidRDefault="00F47EE5" w:rsidP="00F47EE5">
                  <w:pPr>
                    <w:pStyle w:val="ListParagraph"/>
                    <w:autoSpaceDE w:val="0"/>
                    <w:autoSpaceDN w:val="0"/>
                    <w:adjustRightInd w:val="0"/>
                    <w:spacing w:line="276" w:lineRule="auto"/>
                    <w:ind w:left="0"/>
                    <w:jc w:val="center"/>
                    <w:rPr>
                      <w:rFonts w:ascii="Calibri" w:hAnsi="Calibri" w:cs="Arial"/>
                      <w:bCs/>
                      <w:color w:val="000000"/>
                      <w:lang w:val="fr-FR" w:eastAsia="en-GB"/>
                    </w:rPr>
                  </w:pPr>
                  <w:r w:rsidRPr="00747CAE">
                    <w:rPr>
                      <w:rFonts w:ascii="Calibri" w:hAnsi="Calibri" w:cs="Arial"/>
                      <w:bCs/>
                      <w:color w:val="000000"/>
                      <w:lang w:eastAsia="en-GB"/>
                    </w:rPr>
                    <w:t>Responsible Party</w:t>
                  </w:r>
                </w:p>
              </w:tc>
            </w:tr>
            <w:tr w:rsidR="00F47EE5" w:rsidRPr="00747CAE">
              <w:tc>
                <w:tcPr>
                  <w:tcW w:w="4475" w:type="dxa"/>
                  <w:shd w:val="clear" w:color="auto" w:fill="auto"/>
                </w:tcPr>
                <w:p w:rsidR="00F47EE5" w:rsidRPr="00747CAE" w:rsidRDefault="00F47EE5" w:rsidP="00F47EE5">
                  <w:pPr>
                    <w:pStyle w:val="ListParagraph"/>
                    <w:autoSpaceDE w:val="0"/>
                    <w:autoSpaceDN w:val="0"/>
                    <w:adjustRightInd w:val="0"/>
                    <w:spacing w:line="276" w:lineRule="auto"/>
                    <w:ind w:left="0"/>
                    <w:rPr>
                      <w:rFonts w:ascii="Calibri" w:hAnsi="Calibri" w:cs="Arial"/>
                      <w:bCs/>
                      <w:color w:val="000000"/>
                      <w:lang w:val="en-US"/>
                    </w:rPr>
                  </w:pPr>
                  <w:r w:rsidRPr="00747CAE">
                    <w:rPr>
                      <w:rFonts w:ascii="Calibri" w:hAnsi="Calibri" w:cs="Arial"/>
                      <w:bCs/>
                      <w:color w:val="000000"/>
                    </w:rPr>
                    <w:t>Local communities around Fazao-Malfakassa National Park (AVGAP/UAVGAP)</w:t>
                  </w:r>
                </w:p>
              </w:tc>
              <w:tc>
                <w:tcPr>
                  <w:tcW w:w="2970" w:type="dxa"/>
                </w:tcPr>
                <w:p w:rsidR="00F47EE5" w:rsidRPr="00747CAE" w:rsidRDefault="00F47EE5" w:rsidP="00F47EE5">
                  <w:pPr>
                    <w:pStyle w:val="ListParagraph"/>
                    <w:autoSpaceDE w:val="0"/>
                    <w:autoSpaceDN w:val="0"/>
                    <w:adjustRightInd w:val="0"/>
                    <w:spacing w:line="276" w:lineRule="auto"/>
                    <w:ind w:left="0"/>
                    <w:jc w:val="center"/>
                    <w:rPr>
                      <w:rFonts w:ascii="Calibri" w:hAnsi="Calibri" w:cs="Arial"/>
                      <w:bCs/>
                      <w:color w:val="000000"/>
                      <w:lang w:val="fr-FR" w:eastAsia="en-GB"/>
                    </w:rPr>
                  </w:pPr>
                  <w:r w:rsidRPr="00747CAE">
                    <w:rPr>
                      <w:rFonts w:ascii="Calibri" w:hAnsi="Calibri" w:cs="Arial"/>
                      <w:bCs/>
                      <w:color w:val="000000"/>
                      <w:lang w:eastAsia="en-GB"/>
                    </w:rPr>
                    <w:t>Partners/</w:t>
                  </w:r>
                  <w:r w:rsidRPr="00747CAE">
                    <w:rPr>
                      <w:rFonts w:ascii="Calibri" w:hAnsi="Calibri" w:cs="Arial"/>
                      <w:bCs/>
                      <w:color w:val="000000"/>
                      <w:sz w:val="22"/>
                      <w:lang w:eastAsia="en-GB"/>
                    </w:rPr>
                    <w:t>stakeholders</w:t>
                  </w:r>
                </w:p>
              </w:tc>
            </w:tr>
            <w:tr w:rsidR="00F47EE5" w:rsidRPr="00747CAE">
              <w:tc>
                <w:tcPr>
                  <w:tcW w:w="4475" w:type="dxa"/>
                  <w:shd w:val="clear" w:color="auto" w:fill="auto"/>
                </w:tcPr>
                <w:p w:rsidR="00F47EE5" w:rsidRPr="00747CAE" w:rsidRDefault="00F47EE5" w:rsidP="00F47EE5">
                  <w:pPr>
                    <w:pStyle w:val="ListParagraph"/>
                    <w:autoSpaceDE w:val="0"/>
                    <w:autoSpaceDN w:val="0"/>
                    <w:adjustRightInd w:val="0"/>
                    <w:ind w:left="0"/>
                    <w:jc w:val="both"/>
                    <w:rPr>
                      <w:rFonts w:ascii="Calibri" w:hAnsi="Calibri" w:cs="Arial"/>
                      <w:bCs/>
                      <w:color w:val="000000"/>
                      <w:lang w:val="en-US"/>
                    </w:rPr>
                  </w:pPr>
                  <w:r w:rsidRPr="00747CAE">
                    <w:rPr>
                      <w:rFonts w:ascii="Calibri" w:hAnsi="Calibri" w:cs="Calibri"/>
                      <w:iCs/>
                    </w:rPr>
                    <w:t>Local youth/environmental NGO (to be identified during the first phase of the project)</w:t>
                  </w:r>
                </w:p>
              </w:tc>
              <w:tc>
                <w:tcPr>
                  <w:tcW w:w="2970" w:type="dxa"/>
                </w:tcPr>
                <w:p w:rsidR="00F47EE5" w:rsidRPr="00747CAE" w:rsidRDefault="00F47EE5" w:rsidP="00F47EE5">
                  <w:pPr>
                    <w:pStyle w:val="ListParagraph"/>
                    <w:autoSpaceDE w:val="0"/>
                    <w:autoSpaceDN w:val="0"/>
                    <w:adjustRightInd w:val="0"/>
                    <w:spacing w:line="276" w:lineRule="auto"/>
                    <w:ind w:left="0"/>
                    <w:jc w:val="center"/>
                    <w:rPr>
                      <w:rFonts w:ascii="Calibri" w:hAnsi="Calibri" w:cs="Arial"/>
                      <w:bCs/>
                      <w:color w:val="000000"/>
                      <w:lang w:val="fr-FR" w:eastAsia="en-GB"/>
                    </w:rPr>
                  </w:pPr>
                  <w:r w:rsidRPr="00747CAE">
                    <w:rPr>
                      <w:rFonts w:ascii="Calibri" w:hAnsi="Calibri" w:cs="Arial"/>
                      <w:bCs/>
                      <w:color w:val="000000"/>
                      <w:lang w:eastAsia="en-GB"/>
                    </w:rPr>
                    <w:t>Responsible Party</w:t>
                  </w:r>
                </w:p>
              </w:tc>
            </w:tr>
          </w:tbl>
          <w:p w:rsidR="00F47EE5" w:rsidRPr="00747CAE" w:rsidRDefault="00F47EE5" w:rsidP="00F47EE5">
            <w:pPr>
              <w:rPr>
                <w:rFonts w:ascii="Calibri" w:hAnsi="Calibri" w:cs="Calibri"/>
                <w:b/>
                <w:i/>
                <w:iCs/>
                <w:lang w:val="fr-FR"/>
              </w:rPr>
            </w:pPr>
          </w:p>
        </w:tc>
      </w:tr>
      <w:tr w:rsidR="00F47EE5" w:rsidRPr="00747CAE">
        <w:trPr>
          <w:trHeight w:val="1647"/>
          <w:jc w:val="center"/>
        </w:trPr>
        <w:tc>
          <w:tcPr>
            <w:tcW w:w="2796" w:type="dxa"/>
            <w:tcBorders>
              <w:top w:val="single" w:sz="4" w:space="0" w:color="auto"/>
              <w:left w:val="single" w:sz="4" w:space="0" w:color="auto"/>
              <w:bottom w:val="single" w:sz="4" w:space="0" w:color="auto"/>
              <w:right w:val="single" w:sz="4" w:space="0" w:color="auto"/>
            </w:tcBorders>
            <w:shd w:val="clear" w:color="auto" w:fill="F3F3F3"/>
            <w:tcMar>
              <w:top w:w="57" w:type="dxa"/>
              <w:bottom w:w="57" w:type="dxa"/>
            </w:tcMar>
          </w:tcPr>
          <w:p w:rsidR="00F47EE5" w:rsidRPr="00747CAE" w:rsidRDefault="00F47EE5" w:rsidP="00F47EE5">
            <w:pPr>
              <w:rPr>
                <w:rFonts w:ascii="Calibri" w:hAnsi="Calibri" w:cs="Calibri"/>
                <w:b/>
                <w:lang w:val="fr-FR"/>
              </w:rPr>
            </w:pPr>
            <w:r w:rsidRPr="00747CAE">
              <w:rPr>
                <w:rFonts w:ascii="Calibri" w:hAnsi="Calibri" w:cs="Calibri"/>
                <w:b/>
                <w:lang w:val="fr-FR"/>
              </w:rPr>
              <w:t>3.2 Monitoring</w:t>
            </w:r>
          </w:p>
          <w:p w:rsidR="00F47EE5" w:rsidRPr="00747CAE" w:rsidRDefault="00F47EE5" w:rsidP="00F47EE5">
            <w:pPr>
              <w:rPr>
                <w:rFonts w:ascii="Calibri" w:hAnsi="Calibri" w:cs="Calibri"/>
                <w:b/>
                <w:lang w:val="fr-FR"/>
              </w:rPr>
            </w:pPr>
          </w:p>
        </w:tc>
        <w:tc>
          <w:tcPr>
            <w:tcW w:w="7153"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47EE5" w:rsidRPr="00747CAE" w:rsidRDefault="00F47EE5" w:rsidP="00F47EE5">
            <w:pPr>
              <w:jc w:val="both"/>
              <w:rPr>
                <w:rFonts w:ascii="Calibri" w:hAnsi="Calibri" w:cs="Calibri"/>
                <w:sz w:val="22"/>
                <w:szCs w:val="20"/>
                <w:lang w:val="en-US"/>
              </w:rPr>
            </w:pPr>
            <w:r w:rsidRPr="00747CAE">
              <w:rPr>
                <w:rFonts w:ascii="Calibri" w:hAnsi="Calibri" w:cs="Calibri"/>
                <w:sz w:val="22"/>
                <w:szCs w:val="20"/>
                <w:lang w:val="en-US"/>
              </w:rPr>
              <w:t xml:space="preserve">In order to ensure that the products and services provided by the biodiversity-friendly businesses incubated by the project do not have an adverse effect on the quality and availability of resources, the natural resource of the park base will be monitored regularly. </w:t>
            </w:r>
          </w:p>
          <w:p w:rsidR="00F47EE5" w:rsidRPr="00747CAE" w:rsidRDefault="00F47EE5" w:rsidP="00F47EE5">
            <w:pPr>
              <w:jc w:val="both"/>
              <w:rPr>
                <w:rFonts w:ascii="Calibri" w:hAnsi="Calibri" w:cs="Calibri"/>
                <w:sz w:val="22"/>
                <w:szCs w:val="20"/>
                <w:lang w:val="en-US"/>
              </w:rPr>
            </w:pPr>
          </w:p>
          <w:p w:rsidR="00F47EE5" w:rsidRPr="00747CAE" w:rsidRDefault="00F47EE5" w:rsidP="00F47EE5">
            <w:pPr>
              <w:jc w:val="both"/>
              <w:rPr>
                <w:rFonts w:ascii="Calibri" w:hAnsi="Calibri" w:cs="Calibri"/>
                <w:sz w:val="22"/>
                <w:szCs w:val="20"/>
                <w:lang w:val="en-US"/>
              </w:rPr>
            </w:pPr>
            <w:r w:rsidRPr="00747CAE">
              <w:rPr>
                <w:rFonts w:ascii="Calibri" w:hAnsi="Calibri" w:cs="Calibri"/>
                <w:sz w:val="22"/>
                <w:szCs w:val="20"/>
                <w:lang w:val="en-US"/>
              </w:rPr>
              <w:t>The performance of biodiversity activities in the market will also be assessed by bringing stakeholders together to reflect on new market developments, lessons learned and how to adapt biodiversity products or services to the new market trend. Regular monitoring will ensure that problems encountered are identified quickly so that solutions can be implemented timely and ensure project implementation is on track.</w:t>
            </w:r>
          </w:p>
          <w:p w:rsidR="00F47EE5" w:rsidRPr="00747CAE" w:rsidRDefault="00F47EE5" w:rsidP="00F47EE5">
            <w:pPr>
              <w:jc w:val="both"/>
              <w:rPr>
                <w:rFonts w:ascii="Calibri" w:hAnsi="Calibri" w:cs="Calibri"/>
                <w:sz w:val="22"/>
                <w:szCs w:val="20"/>
                <w:lang w:val="en-US"/>
              </w:rPr>
            </w:pPr>
          </w:p>
          <w:p w:rsidR="00F47EE5" w:rsidRPr="00747CAE" w:rsidRDefault="00F47EE5" w:rsidP="00F47EE5">
            <w:pPr>
              <w:jc w:val="both"/>
              <w:rPr>
                <w:rFonts w:ascii="Calibri" w:hAnsi="Calibri" w:cs="Calibri"/>
                <w:sz w:val="22"/>
                <w:szCs w:val="20"/>
                <w:lang w:val="en-US"/>
              </w:rPr>
            </w:pPr>
            <w:r w:rsidRPr="00747CAE">
              <w:rPr>
                <w:rFonts w:ascii="Calibri" w:hAnsi="Calibri" w:cs="Calibri"/>
                <w:sz w:val="22"/>
                <w:szCs w:val="20"/>
                <w:lang w:val="en-US"/>
              </w:rPr>
              <w:t xml:space="preserve">The UNESCO project manager will regularly monitor the implementation of the project under the overall supervision of the Director of the UNESCO Regional Multisectoral Office in Abuja. Monitoring will focus on the budgetary, financial and substantive aspects of project implementation, keeping in mind the need for possible corrective measures. Narrative progress reports and financial </w:t>
            </w:r>
            <w:r w:rsidRPr="00747CAE">
              <w:rPr>
                <w:rFonts w:ascii="Calibri" w:hAnsi="Calibri" w:cs="Calibri"/>
                <w:sz w:val="22"/>
                <w:szCs w:val="20"/>
                <w:lang w:val="en-US"/>
              </w:rPr>
              <w:lastRenderedPageBreak/>
              <w:t xml:space="preserve">reports are important tools for joint monitoring of projects by UNESCO and partners. Every  </w:t>
            </w:r>
            <w:r w:rsidR="007D24E5">
              <w:rPr>
                <w:rFonts w:ascii="Calibri" w:hAnsi="Calibri" w:cs="Calibri"/>
                <w:sz w:val="22"/>
                <w:szCs w:val="20"/>
                <w:lang w:val="en-US"/>
              </w:rPr>
              <w:t>month</w:t>
            </w:r>
            <w:r w:rsidRPr="00747CAE">
              <w:rPr>
                <w:rFonts w:ascii="Calibri" w:hAnsi="Calibri" w:cs="Calibri"/>
                <w:sz w:val="22"/>
                <w:szCs w:val="20"/>
                <w:lang w:val="en-US"/>
              </w:rPr>
              <w:t xml:space="preserve">, points summarizing progress will be submitted to the India-UN Development Partnership Fund through its Secretariat at UNOSSC. In addition, narrative and financial reports will be submitted with a timeline in line with UNESCO and UNOSSC best practices. </w:t>
            </w:r>
          </w:p>
          <w:p w:rsidR="00F47EE5" w:rsidRPr="00747CAE" w:rsidRDefault="00F47EE5" w:rsidP="00F47EE5">
            <w:pPr>
              <w:jc w:val="both"/>
              <w:rPr>
                <w:rFonts w:ascii="Calibri" w:hAnsi="Calibri" w:cs="Calibri"/>
                <w:sz w:val="22"/>
                <w:szCs w:val="20"/>
                <w:lang w:val="en-US"/>
              </w:rPr>
            </w:pPr>
          </w:p>
          <w:p w:rsidR="00F47EE5" w:rsidRPr="00747CAE" w:rsidRDefault="00F47EE5" w:rsidP="00F47EE5">
            <w:pPr>
              <w:jc w:val="both"/>
              <w:rPr>
                <w:rFonts w:ascii="Calibri" w:hAnsi="Calibri" w:cs="Calibri"/>
                <w:sz w:val="22"/>
                <w:szCs w:val="20"/>
                <w:lang w:val="en-US"/>
              </w:rPr>
            </w:pPr>
            <w:r w:rsidRPr="00747CAE">
              <w:rPr>
                <w:rFonts w:ascii="Calibri" w:hAnsi="Calibri" w:cs="Calibri"/>
                <w:sz w:val="22"/>
                <w:szCs w:val="20"/>
                <w:lang w:val="en-US"/>
              </w:rPr>
              <w:t>Multi-stakeholder missions to the project site are encouraged. The High-Commissioner of India to Togo will be invited to join these missions, meetings will be held with implementing partners and group discussions will be held for project community partners to determine the status of implementation. The information obtained from these missions will be included in the progress reports to the fund’s Board of Directors.</w:t>
            </w:r>
          </w:p>
          <w:p w:rsidR="00F47EE5" w:rsidRPr="00747CAE" w:rsidRDefault="00F47EE5" w:rsidP="00F47EE5">
            <w:pPr>
              <w:jc w:val="both"/>
              <w:rPr>
                <w:rStyle w:val="CSCFbold"/>
              </w:rPr>
            </w:pPr>
          </w:p>
          <w:p w:rsidR="00F47EE5" w:rsidRPr="00747CAE" w:rsidRDefault="00F47EE5" w:rsidP="00F47EE5">
            <w:pPr>
              <w:jc w:val="both"/>
              <w:rPr>
                <w:rStyle w:val="CSCFbold"/>
              </w:rPr>
            </w:pPr>
            <w:r w:rsidRPr="00747CAE">
              <w:rPr>
                <w:rFonts w:ascii="Calibri" w:hAnsi="Calibri" w:cs="Calibri"/>
                <w:sz w:val="22"/>
                <w:szCs w:val="20"/>
                <w:lang w:val="en-US"/>
              </w:rPr>
              <w:t>In addition, UNESCO uses a platform called SISTER to assess the progress of projects. The acronym SISTER stands for information system on strategies, tasks and evaluation of results. SISTER has become the main platform for qualitative project monitoring. The completion of monitoring information in SISTER on a semi-annual basis is mandatory. In SISTER, project officers are required to monitor expected results, challenges and lessons learned in implementation, measures of cost-effectiveness and efficiency and the project's contribution to the expected results of UNESCO's major programmes.</w:t>
            </w:r>
          </w:p>
        </w:tc>
      </w:tr>
      <w:tr w:rsidR="00F47EE5" w:rsidRPr="00747CAE">
        <w:trPr>
          <w:trHeight w:val="814"/>
          <w:jc w:val="center"/>
        </w:trPr>
        <w:tc>
          <w:tcPr>
            <w:tcW w:w="2796" w:type="dxa"/>
            <w:tcBorders>
              <w:top w:val="single" w:sz="4" w:space="0" w:color="auto"/>
              <w:left w:val="single" w:sz="4" w:space="0" w:color="auto"/>
              <w:bottom w:val="single" w:sz="4" w:space="0" w:color="auto"/>
              <w:right w:val="single" w:sz="4" w:space="0" w:color="auto"/>
            </w:tcBorders>
            <w:shd w:val="clear" w:color="auto" w:fill="F3F3F3"/>
            <w:tcMar>
              <w:top w:w="57" w:type="dxa"/>
              <w:bottom w:w="57" w:type="dxa"/>
            </w:tcMar>
          </w:tcPr>
          <w:p w:rsidR="00F47EE5" w:rsidRPr="00747CAE" w:rsidRDefault="00F47EE5" w:rsidP="00F44F8A">
            <w:pPr>
              <w:rPr>
                <w:rFonts w:ascii="Calibri" w:hAnsi="Calibri" w:cs="Calibri"/>
                <w:b/>
                <w:lang w:val="fr-FR"/>
              </w:rPr>
            </w:pPr>
            <w:r w:rsidRPr="00747CAE">
              <w:rPr>
                <w:rFonts w:ascii="Calibri" w:hAnsi="Calibri" w:cs="Calibri"/>
                <w:b/>
                <w:lang w:val="fr-FR"/>
              </w:rPr>
              <w:lastRenderedPageBreak/>
              <w:t xml:space="preserve">3.3 </w:t>
            </w:r>
            <w:r w:rsidR="00F44F8A">
              <w:rPr>
                <w:rFonts w:ascii="Calibri" w:hAnsi="Calibri" w:cs="Calibri"/>
                <w:b/>
                <w:lang w:val="fr-FR"/>
              </w:rPr>
              <w:t>Evaluation</w:t>
            </w:r>
          </w:p>
        </w:tc>
        <w:tc>
          <w:tcPr>
            <w:tcW w:w="7153"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47EE5" w:rsidRPr="00747CAE" w:rsidRDefault="00F47EE5" w:rsidP="00F47EE5">
            <w:pPr>
              <w:jc w:val="both"/>
              <w:rPr>
                <w:rFonts w:ascii="Calibri" w:hAnsi="Calibri" w:cs="Calibri"/>
                <w:iCs/>
                <w:sz w:val="22"/>
                <w:szCs w:val="20"/>
                <w:lang w:val="en-US"/>
              </w:rPr>
            </w:pPr>
            <w:r w:rsidRPr="00747CAE">
              <w:rPr>
                <w:rFonts w:ascii="Calibri" w:hAnsi="Calibri" w:cs="Calibri"/>
                <w:sz w:val="22"/>
                <w:szCs w:val="20"/>
                <w:lang w:val="en-US"/>
              </w:rPr>
              <w:t xml:space="preserve">In accordance with UNESCO's guidelines, a final evaluation will be carried out by the project manager and validated by an external expert. The inception workshop and assessments described above will serve to establish baseline and benchmarks with data against which progress will be tracked. </w:t>
            </w:r>
          </w:p>
        </w:tc>
      </w:tr>
      <w:tr w:rsidR="00F44F8A" w:rsidRPr="00747CAE">
        <w:trPr>
          <w:trHeight w:val="814"/>
          <w:jc w:val="center"/>
        </w:trPr>
        <w:tc>
          <w:tcPr>
            <w:tcW w:w="2796" w:type="dxa"/>
            <w:tcBorders>
              <w:top w:val="single" w:sz="4" w:space="0" w:color="auto"/>
              <w:left w:val="single" w:sz="4" w:space="0" w:color="auto"/>
              <w:bottom w:val="single" w:sz="4" w:space="0" w:color="auto"/>
              <w:right w:val="single" w:sz="4" w:space="0" w:color="auto"/>
            </w:tcBorders>
            <w:shd w:val="clear" w:color="auto" w:fill="F3F3F3"/>
            <w:tcMar>
              <w:top w:w="57" w:type="dxa"/>
              <w:bottom w:w="57" w:type="dxa"/>
            </w:tcMar>
          </w:tcPr>
          <w:p w:rsidR="00F44F8A" w:rsidRPr="00747CAE" w:rsidRDefault="00F44F8A" w:rsidP="00F44F8A">
            <w:pPr>
              <w:rPr>
                <w:rFonts w:ascii="Calibri" w:hAnsi="Calibri" w:cs="Calibri"/>
                <w:b/>
                <w:lang w:val="fr-FR"/>
              </w:rPr>
            </w:pPr>
            <w:r>
              <w:rPr>
                <w:rFonts w:ascii="Calibri" w:hAnsi="Calibri" w:cs="Calibri"/>
                <w:b/>
                <w:lang w:val="fr-FR"/>
              </w:rPr>
              <w:t>3.4 Reporting</w:t>
            </w:r>
          </w:p>
        </w:tc>
        <w:tc>
          <w:tcPr>
            <w:tcW w:w="7153"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44F8A" w:rsidRPr="00F44F8A" w:rsidRDefault="00F44F8A" w:rsidP="00F44F8A">
            <w:pPr>
              <w:jc w:val="both"/>
              <w:rPr>
                <w:rFonts w:ascii="Calibri" w:hAnsi="Calibri" w:cs="Calibri"/>
                <w:sz w:val="22"/>
                <w:szCs w:val="20"/>
                <w:lang w:val="en-US"/>
              </w:rPr>
            </w:pPr>
            <w:r w:rsidRPr="00F44F8A">
              <w:rPr>
                <w:rFonts w:ascii="Calibri" w:hAnsi="Calibri" w:cs="Calibri"/>
                <w:sz w:val="22"/>
                <w:szCs w:val="20"/>
                <w:lang w:val="en-US"/>
              </w:rPr>
              <w:t xml:space="preserve">Monthly updates, with 2/3 bullet points, will be sent by UNESCO to UNOSSC by email. </w:t>
            </w:r>
          </w:p>
          <w:p w:rsidR="00F44F8A" w:rsidRPr="00F44F8A" w:rsidRDefault="00F44F8A" w:rsidP="00F44F8A">
            <w:pPr>
              <w:jc w:val="both"/>
              <w:rPr>
                <w:rFonts w:ascii="Calibri" w:hAnsi="Calibri" w:cs="Calibri"/>
                <w:sz w:val="22"/>
                <w:szCs w:val="20"/>
                <w:lang w:val="en-US"/>
              </w:rPr>
            </w:pPr>
          </w:p>
          <w:p w:rsidR="00F44F8A" w:rsidRPr="00F44F8A" w:rsidRDefault="00F44F8A" w:rsidP="00F44F8A">
            <w:pPr>
              <w:jc w:val="both"/>
              <w:rPr>
                <w:rFonts w:ascii="Calibri" w:hAnsi="Calibri" w:cs="Calibri"/>
                <w:sz w:val="22"/>
                <w:szCs w:val="20"/>
                <w:lang w:val="en-US"/>
              </w:rPr>
            </w:pPr>
            <w:r w:rsidRPr="00F44F8A">
              <w:rPr>
                <w:rFonts w:ascii="Calibri" w:hAnsi="Calibri" w:cs="Calibri"/>
                <w:sz w:val="22"/>
                <w:szCs w:val="20"/>
                <w:lang w:val="en-US"/>
              </w:rPr>
              <w:t>A narrative reporting will be submitted every 6 months by UNESCO to UNOSSC.</w:t>
            </w:r>
          </w:p>
          <w:p w:rsidR="00F44F8A" w:rsidRPr="00F44F8A" w:rsidRDefault="00F44F8A" w:rsidP="00F44F8A">
            <w:pPr>
              <w:jc w:val="both"/>
              <w:rPr>
                <w:rFonts w:ascii="Calibri" w:hAnsi="Calibri" w:cs="Calibri"/>
                <w:sz w:val="22"/>
                <w:szCs w:val="20"/>
                <w:lang w:val="en-US"/>
              </w:rPr>
            </w:pPr>
          </w:p>
          <w:p w:rsidR="00F44F8A" w:rsidRPr="00747CAE" w:rsidRDefault="00F44F8A" w:rsidP="00F44F8A">
            <w:pPr>
              <w:jc w:val="both"/>
              <w:rPr>
                <w:rFonts w:ascii="Calibri" w:hAnsi="Calibri" w:cs="Calibri"/>
                <w:sz w:val="22"/>
                <w:szCs w:val="20"/>
                <w:lang w:val="en-US"/>
              </w:rPr>
            </w:pPr>
            <w:r w:rsidRPr="00F44F8A">
              <w:rPr>
                <w:rFonts w:ascii="Calibri" w:hAnsi="Calibri" w:cs="Calibri"/>
                <w:sz w:val="22"/>
                <w:szCs w:val="20"/>
                <w:lang w:val="en-US"/>
              </w:rPr>
              <w:t>Financial reporting will be submitted on a quarterly basis.</w:t>
            </w:r>
          </w:p>
        </w:tc>
      </w:tr>
      <w:tr w:rsidR="00F47EE5" w:rsidRPr="00747CAE">
        <w:trPr>
          <w:trHeight w:val="284"/>
          <w:jc w:val="center"/>
        </w:trPr>
        <w:tc>
          <w:tcPr>
            <w:tcW w:w="2796" w:type="dxa"/>
            <w:tcBorders>
              <w:top w:val="single" w:sz="4" w:space="0" w:color="auto"/>
              <w:left w:val="single" w:sz="4" w:space="0" w:color="auto"/>
              <w:bottom w:val="single" w:sz="4" w:space="0" w:color="auto"/>
              <w:right w:val="single" w:sz="4" w:space="0" w:color="auto"/>
            </w:tcBorders>
            <w:shd w:val="clear" w:color="auto" w:fill="F3F3F3"/>
            <w:tcMar>
              <w:top w:w="57" w:type="dxa"/>
              <w:bottom w:w="57" w:type="dxa"/>
            </w:tcMar>
          </w:tcPr>
          <w:p w:rsidR="00F47EE5" w:rsidRPr="00747CAE" w:rsidRDefault="00F47EE5" w:rsidP="00F47EE5">
            <w:pPr>
              <w:rPr>
                <w:rFonts w:ascii="Calibri" w:hAnsi="Calibri" w:cs="Calibri"/>
                <w:b/>
                <w:bCs/>
                <w:lang w:val="fr-FR"/>
              </w:rPr>
            </w:pPr>
            <w:r w:rsidRPr="00747CAE">
              <w:rPr>
                <w:rFonts w:ascii="Calibri" w:hAnsi="Calibri" w:cs="Calibri"/>
                <w:b/>
                <w:bCs/>
                <w:lang w:val="fr-FR"/>
              </w:rPr>
              <w:t>3.</w:t>
            </w:r>
            <w:r w:rsidR="00F44F8A">
              <w:rPr>
                <w:rFonts w:ascii="Calibri" w:hAnsi="Calibri" w:cs="Calibri"/>
                <w:b/>
                <w:bCs/>
                <w:lang w:val="fr-FR"/>
              </w:rPr>
              <w:t>5</w:t>
            </w:r>
            <w:r w:rsidRPr="00747CAE">
              <w:rPr>
                <w:rFonts w:ascii="Calibri" w:hAnsi="Calibri" w:cs="Calibri"/>
                <w:b/>
                <w:bCs/>
                <w:lang w:val="fr-FR"/>
              </w:rPr>
              <w:t xml:space="preserve"> Visibility</w:t>
            </w:r>
          </w:p>
        </w:tc>
        <w:tc>
          <w:tcPr>
            <w:tcW w:w="7153" w:type="dxa"/>
            <w:gridSpan w:val="3"/>
            <w:tcBorders>
              <w:top w:val="single" w:sz="4" w:space="0" w:color="auto"/>
              <w:left w:val="single" w:sz="4" w:space="0" w:color="auto"/>
              <w:bottom w:val="single" w:sz="4" w:space="0" w:color="auto"/>
              <w:right w:val="single" w:sz="4" w:space="0" w:color="auto"/>
            </w:tcBorders>
            <w:shd w:val="clear" w:color="auto" w:fill="auto"/>
          </w:tcPr>
          <w:p w:rsidR="00F47EE5" w:rsidRPr="00747CAE" w:rsidRDefault="00F47EE5" w:rsidP="00F47EE5">
            <w:pPr>
              <w:jc w:val="both"/>
              <w:rPr>
                <w:rFonts w:ascii="Calibri" w:hAnsi="Calibri" w:cs="Calibri"/>
                <w:bCs/>
                <w:sz w:val="22"/>
              </w:rPr>
            </w:pPr>
            <w:r w:rsidRPr="00747CAE">
              <w:rPr>
                <w:rFonts w:ascii="Calibri" w:hAnsi="Calibri" w:cs="Calibri"/>
                <w:bCs/>
                <w:sz w:val="22"/>
              </w:rPr>
              <w:t xml:space="preserve">The project will afford the India-UN Development Partnership Fund and the government of India extensive visibility for their partnership. The project’s successes will be featured with the support of UNESCO's Sector for External Relations and Information, the Natural Sciences Sector and the Africa Department, with the support of colleagues from UNESCO's Abuja and Accra offices, and the Lomé antenna office. The government of Togo will also proactively seek and capitalize on opportunities to provide India with visibility. </w:t>
            </w:r>
          </w:p>
          <w:p w:rsidR="00F47EE5" w:rsidRPr="00747CAE" w:rsidRDefault="00F47EE5" w:rsidP="00F47EE5">
            <w:pPr>
              <w:jc w:val="both"/>
              <w:rPr>
                <w:rFonts w:ascii="Calibri" w:hAnsi="Calibri" w:cs="Calibri"/>
                <w:bCs/>
                <w:sz w:val="22"/>
              </w:rPr>
            </w:pPr>
          </w:p>
          <w:p w:rsidR="00F47EE5" w:rsidRPr="00747CAE" w:rsidRDefault="00F47EE5" w:rsidP="00F47EE5">
            <w:pPr>
              <w:jc w:val="both"/>
              <w:rPr>
                <w:rFonts w:ascii="Calibri" w:hAnsi="Calibri" w:cs="Calibri"/>
                <w:bCs/>
                <w:sz w:val="22"/>
              </w:rPr>
            </w:pPr>
            <w:r w:rsidRPr="00747CAE">
              <w:rPr>
                <w:rFonts w:ascii="Calibri" w:hAnsi="Calibri" w:cs="Calibri"/>
                <w:bCs/>
                <w:sz w:val="22"/>
              </w:rPr>
              <w:t xml:space="preserve">The visibility of the project will be ensured by a comprehensive communication plan implemented by UNESCO and by the other project partners. </w:t>
            </w:r>
          </w:p>
          <w:p w:rsidR="00F47EE5" w:rsidRPr="00747CAE" w:rsidRDefault="00F47EE5" w:rsidP="00F47EE5">
            <w:pPr>
              <w:jc w:val="both"/>
              <w:rPr>
                <w:rFonts w:ascii="Calibri" w:hAnsi="Calibri" w:cs="Calibri"/>
                <w:bCs/>
                <w:sz w:val="22"/>
              </w:rPr>
            </w:pPr>
          </w:p>
          <w:p w:rsidR="00F47EE5" w:rsidRPr="00747CAE" w:rsidRDefault="00F47EE5" w:rsidP="00F47EE5">
            <w:pPr>
              <w:jc w:val="both"/>
              <w:rPr>
                <w:rFonts w:ascii="Calibri" w:hAnsi="Calibri" w:cs="Calibri"/>
                <w:bCs/>
                <w:sz w:val="22"/>
              </w:rPr>
            </w:pPr>
            <w:r w:rsidRPr="00747CAE">
              <w:rPr>
                <w:rFonts w:ascii="Calibri" w:hAnsi="Calibri" w:cs="Calibri"/>
                <w:bCs/>
                <w:sz w:val="22"/>
              </w:rPr>
              <w:t>As India does not have an embassy in Togo, The Indian High Commission accredited for Togo will be invited to attend and contribute to the project's events and activities. Links between the UNESCO, Togolese government and Indian delegations websites will be provided and UNESCO will share with partners all press releases and communication materials published in order to maximize their dissemination.</w:t>
            </w:r>
          </w:p>
          <w:p w:rsidR="00F47EE5" w:rsidRPr="00747CAE" w:rsidRDefault="00F47EE5" w:rsidP="00F47EE5">
            <w:pPr>
              <w:jc w:val="both"/>
              <w:rPr>
                <w:rFonts w:ascii="Calibri" w:hAnsi="Calibri" w:cs="Calibri"/>
                <w:bCs/>
                <w:sz w:val="22"/>
              </w:rPr>
            </w:pPr>
          </w:p>
          <w:p w:rsidR="00F47EE5" w:rsidRPr="00747CAE" w:rsidRDefault="00F47EE5" w:rsidP="00F47EE5">
            <w:pPr>
              <w:jc w:val="both"/>
              <w:rPr>
                <w:rFonts w:ascii="Calibri" w:hAnsi="Calibri" w:cs="Calibri"/>
                <w:bCs/>
                <w:sz w:val="22"/>
              </w:rPr>
            </w:pPr>
            <w:r w:rsidRPr="00747CAE">
              <w:rPr>
                <w:rFonts w:ascii="Calibri" w:hAnsi="Calibri" w:cs="Calibri"/>
                <w:bCs/>
                <w:sz w:val="22"/>
                <w:lang w:val="en-US"/>
              </w:rPr>
              <w:t xml:space="preserve"> </w:t>
            </w:r>
            <w:r w:rsidRPr="00747CAE">
              <w:rPr>
                <w:rFonts w:ascii="Calibri" w:hAnsi="Calibri" w:cs="Calibri"/>
                <w:bCs/>
                <w:sz w:val="22"/>
              </w:rPr>
              <w:t>Joint India/UNESCO/Togo visibility and press events will be organised, including a launch (during the validation workshop) and an event to present the final results. Regular progress reports on the project will be made at UNESCO meetings, such as the International Coordinating Council of the Man and the Biosphere (MAB) Programme.</w:t>
            </w:r>
          </w:p>
          <w:p w:rsidR="00F47EE5" w:rsidRPr="00747CAE" w:rsidRDefault="00F47EE5" w:rsidP="00F47EE5">
            <w:pPr>
              <w:jc w:val="both"/>
              <w:rPr>
                <w:rFonts w:ascii="Calibri" w:hAnsi="Calibri" w:cs="Calibri"/>
                <w:bCs/>
              </w:rPr>
            </w:pPr>
          </w:p>
          <w:p w:rsidR="00F47EE5" w:rsidRPr="00747CAE" w:rsidRDefault="00F47EE5" w:rsidP="00F47EE5">
            <w:pPr>
              <w:jc w:val="both"/>
              <w:rPr>
                <w:rFonts w:ascii="Calibri" w:hAnsi="Calibri" w:cs="Calibri"/>
                <w:bCs/>
                <w:sz w:val="22"/>
              </w:rPr>
            </w:pPr>
            <w:r w:rsidRPr="00747CAE">
              <w:rPr>
                <w:rFonts w:ascii="Calibri" w:hAnsi="Calibri" w:cs="Calibri"/>
                <w:bCs/>
                <w:sz w:val="22"/>
              </w:rPr>
              <w:t>Outreach activities will be maximized through the UNESCO website and social media, with news, featured articles, photographs, computer graphics and multimedia published as part of the communication activity coordinated by the UNESCO Regional Office in Abuja and the National Office in Ghana. In addition, the management team will work in close coordination with the UNESCO web team to disseminate news and information on the project on the Organization's official accounts on Facebook (+640,000 people) and Twitter (+3.08 million people). A project documentary of all activities will be produced for Radio and TV programmes to showcase the impact of the project activities.</w:t>
            </w:r>
          </w:p>
          <w:p w:rsidR="00F47EE5" w:rsidRPr="00747CAE" w:rsidRDefault="00F47EE5" w:rsidP="00F47EE5">
            <w:pPr>
              <w:jc w:val="both"/>
              <w:rPr>
                <w:rFonts w:ascii="Calibri" w:hAnsi="Calibri" w:cs="Calibri"/>
                <w:bCs/>
                <w:sz w:val="22"/>
              </w:rPr>
            </w:pPr>
          </w:p>
          <w:p w:rsidR="00F47EE5" w:rsidRPr="00747CAE" w:rsidRDefault="00F47EE5" w:rsidP="00F47EE5">
            <w:pPr>
              <w:jc w:val="both"/>
              <w:rPr>
                <w:rFonts w:ascii="Calibri" w:hAnsi="Calibri" w:cs="Calibri"/>
                <w:bCs/>
                <w:sz w:val="22"/>
              </w:rPr>
            </w:pPr>
            <w:r w:rsidRPr="00747CAE">
              <w:rPr>
                <w:rFonts w:ascii="Calibri" w:hAnsi="Calibri" w:cs="Calibri"/>
                <w:bCs/>
                <w:sz w:val="22"/>
              </w:rPr>
              <w:t>Other visibility activities will include the installation of billboards at observation points before entering the project site and at specific project intervention sites. These panels will announce the project and bear the logos of the India-UN Development Partnership Fund, UNESCO, of the Togo Government</w:t>
            </w:r>
            <w:r w:rsidR="00340C00">
              <w:rPr>
                <w:rFonts w:ascii="Calibri" w:hAnsi="Calibri" w:cs="Calibri"/>
                <w:bCs/>
                <w:sz w:val="22"/>
              </w:rPr>
              <w:t xml:space="preserve">, </w:t>
            </w:r>
            <w:r w:rsidR="00340C00">
              <w:rPr>
                <w:rFonts w:ascii="Calibri" w:hAnsi="Calibri" w:cs="Calibri"/>
                <w:bCs/>
              </w:rPr>
              <w:t>of UNOSSC</w:t>
            </w:r>
            <w:r w:rsidRPr="00747CAE">
              <w:rPr>
                <w:rFonts w:ascii="Calibri" w:hAnsi="Calibri" w:cs="Calibri"/>
                <w:bCs/>
                <w:sz w:val="22"/>
              </w:rPr>
              <w:t xml:space="preserve"> and of any other relevant partners. During the project workshops in the country, electronic and print media will be invited to cover the events. Radio talk shows with telephone segments will be broadcast. The Republic of India will be clearly recognized during these radio programs for their valuable contribution.</w:t>
            </w:r>
          </w:p>
          <w:p w:rsidR="00F47EE5" w:rsidRPr="00747CAE" w:rsidRDefault="00F47EE5" w:rsidP="00F47EE5">
            <w:pPr>
              <w:jc w:val="both"/>
              <w:rPr>
                <w:rFonts w:ascii="Calibri" w:hAnsi="Calibri" w:cs="Calibri"/>
                <w:bCs/>
                <w:color w:val="FF0000"/>
                <w:sz w:val="22"/>
              </w:rPr>
            </w:pPr>
          </w:p>
          <w:p w:rsidR="00F47EE5" w:rsidRPr="00747CAE" w:rsidRDefault="00F47EE5" w:rsidP="00F47EE5">
            <w:pPr>
              <w:jc w:val="both"/>
              <w:rPr>
                <w:rFonts w:ascii="Calibri" w:hAnsi="Calibri" w:cs="Calibri"/>
                <w:bCs/>
              </w:rPr>
            </w:pPr>
            <w:r w:rsidRPr="00747CAE">
              <w:rPr>
                <w:rFonts w:ascii="Calibri" w:hAnsi="Calibri" w:cs="Calibri"/>
                <w:bCs/>
                <w:sz w:val="22"/>
              </w:rPr>
              <w:t>Tools and equipment provided to project community partners, including beehives, bee-harvesting uniforms, shovels, buckets and agricultural inputs etc. will have the logo of the India-UN Development Partnership Fund</w:t>
            </w:r>
            <w:r w:rsidR="00340C00">
              <w:rPr>
                <w:rFonts w:ascii="Calibri" w:hAnsi="Calibri" w:cs="Calibri"/>
                <w:bCs/>
                <w:sz w:val="22"/>
              </w:rPr>
              <w:t xml:space="preserve">, </w:t>
            </w:r>
            <w:r w:rsidR="00340C00">
              <w:rPr>
                <w:rFonts w:ascii="Calibri" w:hAnsi="Calibri" w:cs="Calibri"/>
                <w:bCs/>
              </w:rPr>
              <w:t>of UNESCO and of UNOSSC,</w:t>
            </w:r>
            <w:r w:rsidRPr="00747CAE">
              <w:rPr>
                <w:rFonts w:ascii="Calibri" w:hAnsi="Calibri" w:cs="Calibri"/>
                <w:bCs/>
                <w:sz w:val="22"/>
              </w:rPr>
              <w:t xml:space="preserve"> affixed before distribution. The training documents, information pamphlets, posters and the product packaging and marketing materials will also have the logo of India-UN Development Partnership</w:t>
            </w:r>
            <w:r w:rsidRPr="00747CAE">
              <w:rPr>
                <w:rFonts w:ascii="Calibri" w:hAnsi="Calibri" w:cs="Calibri"/>
                <w:bCs/>
              </w:rPr>
              <w:t xml:space="preserve">. </w:t>
            </w:r>
          </w:p>
          <w:p w:rsidR="00F47EE5" w:rsidRPr="00747CAE" w:rsidRDefault="00F47EE5" w:rsidP="00F47EE5">
            <w:pPr>
              <w:jc w:val="both"/>
              <w:rPr>
                <w:rFonts w:ascii="Calibri" w:hAnsi="Calibri" w:cs="Calibri"/>
                <w:bCs/>
              </w:rPr>
            </w:pPr>
          </w:p>
        </w:tc>
      </w:tr>
    </w:tbl>
    <w:p w:rsidR="001D14C4" w:rsidRPr="00747CAE" w:rsidRDefault="001D14C4" w:rsidP="001D14C4">
      <w:pPr>
        <w:rPr>
          <w:rFonts w:ascii="Calibri" w:hAnsi="Calibri" w:cs="Calibri"/>
          <w:lang w:val="en-US"/>
        </w:rPr>
      </w:pPr>
    </w:p>
    <w:p w:rsidR="004F5794" w:rsidRPr="00747CAE" w:rsidRDefault="004F5794" w:rsidP="001D14C4">
      <w:pPr>
        <w:rPr>
          <w:rFonts w:ascii="Calibri" w:hAnsi="Calibri" w:cs="Calibri"/>
          <w:lang w:val="en-US"/>
        </w:rPr>
        <w:sectPr w:rsidR="004F5794" w:rsidRPr="00747CAE">
          <w:footerReference w:type="even" r:id="rId16"/>
          <w:footerReference w:type="default" r:id="rId17"/>
          <w:pgSz w:w="11906" w:h="16838" w:code="9"/>
          <w:pgMar w:top="851" w:right="1134" w:bottom="851" w:left="1134" w:header="709" w:footer="709" w:gutter="0"/>
          <w:cols w:space="708"/>
          <w:docGrid w:linePitch="360"/>
        </w:sectPr>
      </w:pPr>
    </w:p>
    <w:tbl>
      <w:tblPr>
        <w:tblpPr w:leftFromText="141" w:rightFromText="141" w:vertAnchor="text" w:horzAnchor="margin" w:tblpY="1"/>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0"/>
        <w:gridCol w:w="2466"/>
        <w:gridCol w:w="2694"/>
        <w:gridCol w:w="25"/>
        <w:gridCol w:w="3684"/>
        <w:gridCol w:w="2741"/>
      </w:tblGrid>
      <w:tr w:rsidR="001D14C4" w:rsidRPr="00747CAE">
        <w:trPr>
          <w:trHeight w:val="329"/>
        </w:trPr>
        <w:tc>
          <w:tcPr>
            <w:tcW w:w="5000" w:type="pct"/>
            <w:gridSpan w:val="6"/>
            <w:tcBorders>
              <w:top w:val="single" w:sz="4" w:space="0" w:color="auto"/>
              <w:left w:val="single" w:sz="4" w:space="0" w:color="auto"/>
              <w:bottom w:val="single" w:sz="4" w:space="0" w:color="auto"/>
              <w:right w:val="single" w:sz="4" w:space="0" w:color="auto"/>
            </w:tcBorders>
            <w:shd w:val="clear" w:color="auto" w:fill="8DB3E2"/>
            <w:tcMar>
              <w:top w:w="57" w:type="dxa"/>
              <w:left w:w="108" w:type="dxa"/>
              <w:bottom w:w="57" w:type="dxa"/>
              <w:right w:w="108" w:type="dxa"/>
            </w:tcMar>
          </w:tcPr>
          <w:p w:rsidR="008136C2" w:rsidRPr="00747CAE" w:rsidRDefault="00043BC5" w:rsidP="008136C2">
            <w:pPr>
              <w:pBdr>
                <w:top w:val="single" w:sz="4" w:space="1" w:color="auto"/>
                <w:left w:val="single" w:sz="4" w:space="2" w:color="auto"/>
                <w:bottom w:val="single" w:sz="4" w:space="1" w:color="auto"/>
                <w:right w:val="single" w:sz="4" w:space="4" w:color="auto"/>
              </w:pBdr>
              <w:outlineLvl w:val="0"/>
              <w:rPr>
                <w:rFonts w:ascii="Calibri" w:hAnsi="Calibri" w:cs="Calibri"/>
                <w:b/>
                <w:lang w:val="en-US"/>
              </w:rPr>
            </w:pPr>
            <w:r w:rsidRPr="00747CAE">
              <w:rPr>
                <w:rFonts w:ascii="Calibri" w:hAnsi="Calibri" w:cs="Calibri"/>
                <w:b/>
                <w:lang w:val="en-US"/>
              </w:rPr>
              <w:lastRenderedPageBreak/>
              <w:t>Annex</w:t>
            </w:r>
            <w:r w:rsidR="008136C2" w:rsidRPr="00747CAE">
              <w:rPr>
                <w:rFonts w:ascii="Calibri" w:hAnsi="Calibri" w:cs="Calibri"/>
                <w:b/>
                <w:lang w:val="en-US"/>
              </w:rPr>
              <w:t xml:space="preserve"> A: </w:t>
            </w:r>
            <w:r w:rsidRPr="00747CAE">
              <w:rPr>
                <w:rFonts w:ascii="Calibri" w:hAnsi="Calibri" w:cs="Calibri"/>
                <w:b/>
                <w:szCs w:val="28"/>
              </w:rPr>
              <w:t xml:space="preserve"> Project’s Results Framework</w:t>
            </w:r>
          </w:p>
          <w:p w:rsidR="001D14C4" w:rsidRPr="00747CAE" w:rsidRDefault="00451828" w:rsidP="008136C2">
            <w:pPr>
              <w:ind w:left="34"/>
              <w:jc w:val="both"/>
              <w:rPr>
                <w:rFonts w:ascii="Calibri" w:eastAsia="Arial Unicode MS" w:hAnsi="Calibri" w:cs="Arial"/>
                <w:lang w:val="en-US"/>
              </w:rPr>
            </w:pPr>
            <w:r w:rsidRPr="00747CAE">
              <w:rPr>
                <w:rFonts w:ascii="Calibri" w:eastAsia="Arial Unicode MS" w:hAnsi="Calibri" w:cs="Arial"/>
                <w:b/>
                <w:bCs/>
                <w:sz w:val="22"/>
                <w:szCs w:val="22"/>
                <w:lang w:val="en-US"/>
              </w:rPr>
              <w:t>Impact</w:t>
            </w:r>
            <w:r w:rsidR="001D14C4" w:rsidRPr="00747CAE">
              <w:rPr>
                <w:rFonts w:ascii="Calibri" w:eastAsia="Arial Unicode MS" w:hAnsi="Calibri" w:cs="Arial"/>
                <w:b/>
                <w:sz w:val="22"/>
                <w:szCs w:val="22"/>
                <w:lang w:val="en-US"/>
              </w:rPr>
              <w:t>:</w:t>
            </w:r>
            <w:r w:rsidR="001D14C4" w:rsidRPr="00747CAE">
              <w:rPr>
                <w:rFonts w:ascii="Calibri" w:hAnsi="Calibri" w:cs="Arial"/>
                <w:sz w:val="22"/>
                <w:szCs w:val="22"/>
                <w:lang w:val="en-US"/>
              </w:rPr>
              <w:t xml:space="preserve"> </w:t>
            </w:r>
            <w:r w:rsidRPr="00747CAE">
              <w:rPr>
                <w:rFonts w:ascii="Calibri" w:eastAsia="Arial Unicode MS" w:hAnsi="Calibri" w:cs="Arial"/>
              </w:rPr>
              <w:t xml:space="preserve">350 families, a total of approximately 1,500 people, come out of poverty, through the creation of biodiversity businesses and job opportunities </w:t>
            </w:r>
            <w:r w:rsidR="00BC63CE" w:rsidRPr="00747CAE">
              <w:rPr>
                <w:rFonts w:ascii="Calibri" w:eastAsia="Arial Unicode MS" w:hAnsi="Calibri" w:cs="Arial"/>
              </w:rPr>
              <w:t>in Fazao</w:t>
            </w:r>
            <w:r w:rsidRPr="00747CAE">
              <w:rPr>
                <w:rFonts w:ascii="Calibri" w:eastAsia="Arial Unicode MS" w:hAnsi="Calibri" w:cs="Arial"/>
              </w:rPr>
              <w:t>-Malfakassa National Park.</w:t>
            </w:r>
          </w:p>
        </w:tc>
      </w:tr>
      <w:tr w:rsidR="00E46625" w:rsidRPr="00747CAE">
        <w:trPr>
          <w:trHeight w:val="357"/>
        </w:trPr>
        <w:tc>
          <w:tcPr>
            <w:tcW w:w="1281" w:type="pct"/>
            <w:tcBorders>
              <w:top w:val="single" w:sz="4" w:space="0" w:color="auto"/>
              <w:left w:val="single" w:sz="4" w:space="0" w:color="auto"/>
              <w:right w:val="single" w:sz="4" w:space="0" w:color="auto"/>
            </w:tcBorders>
            <w:shd w:val="clear" w:color="auto" w:fill="8DB3E2"/>
          </w:tcPr>
          <w:p w:rsidR="00E46625" w:rsidRPr="00747CAE" w:rsidRDefault="00E46625" w:rsidP="00E46625">
            <w:pPr>
              <w:ind w:left="9" w:firstLine="17"/>
              <w:rPr>
                <w:rStyle w:val="CSCFbold"/>
              </w:rPr>
            </w:pPr>
            <w:r w:rsidRPr="00747CAE">
              <w:rPr>
                <w:rFonts w:ascii="Calibri" w:hAnsi="Calibri" w:cs="Arial"/>
                <w:b/>
                <w:bCs/>
                <w:color w:val="000000"/>
                <w:sz w:val="22"/>
                <w:szCs w:val="22"/>
              </w:rPr>
              <w:t xml:space="preserve">Quantitative and/or qualitativeperformance indicator (PI) </w:t>
            </w:r>
            <w:r w:rsidRPr="00747CAE">
              <w:rPr>
                <w:rFonts w:ascii="Calibri" w:hAnsi="Calibri" w:cs="Arial"/>
                <w:b/>
                <w:color w:val="000000"/>
                <w:sz w:val="22"/>
                <w:szCs w:val="22"/>
              </w:rPr>
              <w:t>(disaggregated by gender):</w:t>
            </w:r>
          </w:p>
        </w:tc>
        <w:tc>
          <w:tcPr>
            <w:tcW w:w="790" w:type="pct"/>
            <w:tcBorders>
              <w:top w:val="single" w:sz="4" w:space="0" w:color="auto"/>
              <w:left w:val="single" w:sz="4" w:space="0" w:color="auto"/>
              <w:right w:val="single" w:sz="4" w:space="0" w:color="auto"/>
            </w:tcBorders>
            <w:shd w:val="clear" w:color="auto" w:fill="8DB3E2"/>
          </w:tcPr>
          <w:p w:rsidR="00E46625" w:rsidRPr="00747CAE" w:rsidRDefault="00E46625" w:rsidP="00E46625">
            <w:pPr>
              <w:ind w:left="4" w:firstLine="17"/>
              <w:jc w:val="center"/>
              <w:rPr>
                <w:rStyle w:val="CSCFbold"/>
              </w:rPr>
            </w:pPr>
            <w:r w:rsidRPr="00747CAE">
              <w:rPr>
                <w:rFonts w:ascii="Calibri" w:hAnsi="Calibri" w:cs="Arial"/>
                <w:b/>
                <w:bCs/>
                <w:color w:val="000000"/>
                <w:sz w:val="22"/>
                <w:szCs w:val="22"/>
              </w:rPr>
              <w:t>Baseline (B)</w:t>
            </w:r>
            <w:r w:rsidRPr="00747CAE">
              <w:rPr>
                <w:rFonts w:ascii="Calibri" w:hAnsi="Calibri" w:cs="Arial"/>
                <w:b/>
                <w:color w:val="000000"/>
                <w:sz w:val="22"/>
                <w:szCs w:val="22"/>
              </w:rPr>
              <w:t>:</w:t>
            </w:r>
          </w:p>
        </w:tc>
        <w:tc>
          <w:tcPr>
            <w:tcW w:w="871" w:type="pct"/>
            <w:gridSpan w:val="2"/>
            <w:tcBorders>
              <w:top w:val="single" w:sz="4" w:space="0" w:color="auto"/>
              <w:left w:val="single" w:sz="4" w:space="0" w:color="auto"/>
              <w:right w:val="single" w:sz="4" w:space="0" w:color="auto"/>
            </w:tcBorders>
            <w:shd w:val="clear" w:color="auto" w:fill="8DB3E2"/>
          </w:tcPr>
          <w:p w:rsidR="00E46625" w:rsidRPr="00747CAE" w:rsidRDefault="00E46625" w:rsidP="00E46625">
            <w:pPr>
              <w:ind w:firstLine="17"/>
              <w:jc w:val="center"/>
              <w:rPr>
                <w:rStyle w:val="CSCFbold"/>
              </w:rPr>
            </w:pPr>
            <w:r w:rsidRPr="00747CAE">
              <w:rPr>
                <w:rFonts w:ascii="Calibri" w:hAnsi="Calibri" w:cs="Arial"/>
                <w:b/>
                <w:bCs/>
                <w:color w:val="000000"/>
                <w:sz w:val="22"/>
                <w:szCs w:val="22"/>
              </w:rPr>
              <w:t>Source and means of verification (M)</w:t>
            </w:r>
            <w:r w:rsidRPr="00747CAE">
              <w:rPr>
                <w:rFonts w:ascii="Calibri" w:hAnsi="Calibri" w:cs="Calibri"/>
                <w:color w:val="000000"/>
                <w:sz w:val="22"/>
                <w:szCs w:val="22"/>
              </w:rPr>
              <w:t>:</w:t>
            </w:r>
          </w:p>
        </w:tc>
        <w:tc>
          <w:tcPr>
            <w:tcW w:w="1180" w:type="pct"/>
            <w:tcBorders>
              <w:top w:val="single" w:sz="4" w:space="0" w:color="auto"/>
              <w:left w:val="single" w:sz="4" w:space="0" w:color="auto"/>
              <w:right w:val="single" w:sz="4" w:space="0" w:color="auto"/>
            </w:tcBorders>
            <w:shd w:val="clear" w:color="auto" w:fill="8DB3E2"/>
          </w:tcPr>
          <w:p w:rsidR="00E46625" w:rsidRPr="00747CAE" w:rsidRDefault="00E46625" w:rsidP="00E46625">
            <w:pPr>
              <w:ind w:left="33" w:firstLine="17"/>
              <w:jc w:val="center"/>
              <w:rPr>
                <w:rStyle w:val="CSCFbold"/>
              </w:rPr>
            </w:pPr>
            <w:r w:rsidRPr="00747CAE">
              <w:rPr>
                <w:rFonts w:ascii="Calibri" w:hAnsi="Calibri" w:cs="Arial"/>
                <w:b/>
                <w:bCs/>
                <w:color w:val="000000"/>
                <w:sz w:val="22"/>
                <w:szCs w:val="22"/>
              </w:rPr>
              <w:t>Target (T):</w:t>
            </w:r>
          </w:p>
        </w:tc>
        <w:tc>
          <w:tcPr>
            <w:tcW w:w="879" w:type="pct"/>
            <w:tcBorders>
              <w:top w:val="single" w:sz="4" w:space="0" w:color="auto"/>
              <w:left w:val="single" w:sz="4" w:space="0" w:color="auto"/>
              <w:right w:val="single" w:sz="4" w:space="0" w:color="auto"/>
            </w:tcBorders>
            <w:shd w:val="clear" w:color="auto" w:fill="8DB3E2"/>
          </w:tcPr>
          <w:p w:rsidR="00E46625" w:rsidRPr="00747CAE" w:rsidRDefault="00E46625" w:rsidP="00E46625">
            <w:pPr>
              <w:ind w:left="33" w:firstLine="17"/>
              <w:jc w:val="center"/>
              <w:rPr>
                <w:rStyle w:val="CSCFbold"/>
              </w:rPr>
            </w:pPr>
            <w:r w:rsidRPr="00747CAE">
              <w:rPr>
                <w:rFonts w:ascii="Calibri" w:hAnsi="Calibri" w:cs="Calibri"/>
                <w:b/>
                <w:snapToGrid w:val="0"/>
                <w:sz w:val="22"/>
                <w:szCs w:val="22"/>
              </w:rPr>
              <w:t>Assumptions and risks</w:t>
            </w:r>
          </w:p>
        </w:tc>
      </w:tr>
      <w:tr w:rsidR="00061D32" w:rsidRPr="00747CAE" w:rsidDel="00884AA9">
        <w:trPr>
          <w:trHeight w:val="247"/>
        </w:trPr>
        <w:tc>
          <w:tcPr>
            <w:tcW w:w="1281" w:type="pct"/>
            <w:tcBorders>
              <w:top w:val="single" w:sz="4" w:space="0" w:color="auto"/>
              <w:left w:val="single" w:sz="4" w:space="0" w:color="auto"/>
              <w:bottom w:val="single" w:sz="4" w:space="0" w:color="auto"/>
              <w:right w:val="single" w:sz="4" w:space="0" w:color="auto"/>
            </w:tcBorders>
            <w:shd w:val="clear" w:color="auto" w:fill="8DB3E2"/>
          </w:tcPr>
          <w:p w:rsidR="00061D32" w:rsidRPr="00747CAE" w:rsidRDefault="00061D32" w:rsidP="00061D32">
            <w:pPr>
              <w:ind w:left="9" w:firstLine="17"/>
              <w:rPr>
                <w:rStyle w:val="CSCFbold"/>
              </w:rPr>
            </w:pPr>
            <w:r w:rsidRPr="00747CAE">
              <w:rPr>
                <w:rStyle w:val="CSCFbold"/>
                <w:rFonts w:ascii="Calibri" w:hAnsi="Calibri" w:cs="Arial"/>
                <w:bCs/>
                <w:iCs w:val="0"/>
                <w:color w:val="000000"/>
                <w:sz w:val="18"/>
                <w:szCs w:val="18"/>
                <w:lang w:val="en-GB"/>
              </w:rPr>
              <w:t xml:space="preserve">PI 1. Increase in income of a sub-set of project partner families </w:t>
            </w:r>
          </w:p>
        </w:tc>
        <w:tc>
          <w:tcPr>
            <w:tcW w:w="790" w:type="pct"/>
            <w:tcBorders>
              <w:top w:val="single" w:sz="4" w:space="0" w:color="auto"/>
              <w:left w:val="single" w:sz="4" w:space="0" w:color="auto"/>
              <w:bottom w:val="single" w:sz="4" w:space="0" w:color="auto"/>
              <w:right w:val="single" w:sz="4" w:space="0" w:color="auto"/>
            </w:tcBorders>
            <w:shd w:val="clear" w:color="auto" w:fill="8DB3E2"/>
          </w:tcPr>
          <w:p w:rsidR="00061D32" w:rsidRPr="00747CAE" w:rsidRDefault="00061D32" w:rsidP="00061D32">
            <w:pPr>
              <w:ind w:left="4" w:firstLine="17"/>
              <w:jc w:val="center"/>
              <w:rPr>
                <w:rStyle w:val="CSCFbold"/>
              </w:rPr>
            </w:pPr>
            <w:r w:rsidRPr="00747CAE">
              <w:rPr>
                <w:rStyle w:val="CSCFbold"/>
                <w:rFonts w:ascii="Calibri" w:hAnsi="Calibri" w:cs="Arial"/>
                <w:bCs/>
                <w:iCs w:val="0"/>
                <w:color w:val="000000"/>
                <w:sz w:val="18"/>
                <w:szCs w:val="18"/>
                <w:lang w:val="en-GB"/>
              </w:rPr>
              <w:t>To be determined after 8 months of the project</w:t>
            </w:r>
          </w:p>
        </w:tc>
        <w:tc>
          <w:tcPr>
            <w:tcW w:w="871" w:type="pct"/>
            <w:gridSpan w:val="2"/>
            <w:tcBorders>
              <w:top w:val="single" w:sz="4" w:space="0" w:color="auto"/>
              <w:left w:val="single" w:sz="4" w:space="0" w:color="auto"/>
              <w:bottom w:val="single" w:sz="4" w:space="0" w:color="auto"/>
              <w:right w:val="single" w:sz="4" w:space="0" w:color="auto"/>
            </w:tcBorders>
            <w:shd w:val="clear" w:color="auto" w:fill="8DB3E2"/>
          </w:tcPr>
          <w:p w:rsidR="00061D32" w:rsidRPr="00747CAE" w:rsidDel="00884AA9" w:rsidRDefault="00061D32" w:rsidP="00061D32">
            <w:pPr>
              <w:ind w:firstLine="17"/>
              <w:jc w:val="center"/>
              <w:rPr>
                <w:rFonts w:ascii="Calibri" w:hAnsi="Calibri" w:cs="Arial"/>
                <w:bCs/>
                <w:color w:val="000000"/>
                <w:sz w:val="20"/>
                <w:szCs w:val="18"/>
                <w:lang w:val="fr-FR"/>
              </w:rPr>
            </w:pPr>
            <w:r w:rsidRPr="00747CAE">
              <w:rPr>
                <w:rFonts w:ascii="Calibri" w:hAnsi="Calibri" w:cs="Arial"/>
                <w:bCs/>
                <w:color w:val="000000"/>
                <w:sz w:val="18"/>
                <w:szCs w:val="18"/>
              </w:rPr>
              <w:t>Project surveys</w:t>
            </w:r>
          </w:p>
        </w:tc>
        <w:tc>
          <w:tcPr>
            <w:tcW w:w="1180" w:type="pct"/>
            <w:tcBorders>
              <w:top w:val="single" w:sz="4" w:space="0" w:color="auto"/>
              <w:left w:val="single" w:sz="4" w:space="0" w:color="auto"/>
              <w:bottom w:val="single" w:sz="4" w:space="0" w:color="auto"/>
              <w:right w:val="single" w:sz="4" w:space="0" w:color="auto"/>
            </w:tcBorders>
            <w:shd w:val="clear" w:color="auto" w:fill="8DB3E2"/>
          </w:tcPr>
          <w:p w:rsidR="00061D32" w:rsidRPr="00747CAE" w:rsidDel="00884AA9" w:rsidRDefault="00061D32" w:rsidP="00061D32">
            <w:pPr>
              <w:ind w:left="33" w:firstLine="17"/>
              <w:jc w:val="center"/>
              <w:rPr>
                <w:rFonts w:ascii="Calibri" w:hAnsi="Calibri" w:cs="Arial"/>
                <w:bCs/>
                <w:color w:val="000000"/>
                <w:sz w:val="20"/>
                <w:szCs w:val="18"/>
                <w:lang w:val="fr-FR"/>
              </w:rPr>
            </w:pPr>
            <w:r w:rsidRPr="00747CAE">
              <w:rPr>
                <w:rFonts w:ascii="Calibri" w:hAnsi="Calibri" w:cs="Arial"/>
                <w:bCs/>
                <w:color w:val="000000"/>
                <w:sz w:val="18"/>
                <w:szCs w:val="18"/>
              </w:rPr>
              <w:t>+20%</w:t>
            </w:r>
          </w:p>
        </w:tc>
        <w:tc>
          <w:tcPr>
            <w:tcW w:w="879" w:type="pct"/>
            <w:tcBorders>
              <w:top w:val="single" w:sz="4" w:space="0" w:color="auto"/>
              <w:left w:val="single" w:sz="4" w:space="0" w:color="auto"/>
              <w:right w:val="single" w:sz="4" w:space="0" w:color="auto"/>
            </w:tcBorders>
            <w:shd w:val="clear" w:color="auto" w:fill="8DB3E2"/>
          </w:tcPr>
          <w:p w:rsidR="00061D32" w:rsidRPr="00747CAE" w:rsidDel="00884AA9" w:rsidRDefault="00061D32" w:rsidP="00061D32">
            <w:pPr>
              <w:ind w:left="2" w:firstLine="17"/>
              <w:jc w:val="center"/>
              <w:rPr>
                <w:rFonts w:ascii="Calibri" w:hAnsi="Calibri" w:cs="Calibri"/>
                <w:snapToGrid w:val="0"/>
                <w:sz w:val="20"/>
                <w:szCs w:val="18"/>
                <w:lang w:val="fr-FR"/>
              </w:rPr>
            </w:pPr>
            <w:r w:rsidRPr="00747CAE">
              <w:rPr>
                <w:rFonts w:ascii="Calibri" w:hAnsi="Calibri" w:cs="Calibri"/>
                <w:snapToGrid w:val="0"/>
                <w:sz w:val="18"/>
                <w:szCs w:val="18"/>
              </w:rPr>
              <w:t>N/A</w:t>
            </w:r>
          </w:p>
        </w:tc>
      </w:tr>
      <w:tr w:rsidR="001C3BEC" w:rsidRPr="00747CAE">
        <w:trPr>
          <w:trHeight w:val="278"/>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cMar>
              <w:top w:w="57" w:type="dxa"/>
              <w:left w:w="108" w:type="dxa"/>
              <w:bottom w:w="57" w:type="dxa"/>
              <w:right w:w="108" w:type="dxa"/>
            </w:tcMar>
          </w:tcPr>
          <w:p w:rsidR="001C3BEC" w:rsidRPr="00747CAE" w:rsidRDefault="001C3BEC" w:rsidP="007955DD">
            <w:pPr>
              <w:pStyle w:val="Default"/>
              <w:jc w:val="both"/>
              <w:rPr>
                <w:rFonts w:cs="Arial"/>
                <w:b/>
                <w:color w:val="auto"/>
                <w:sz w:val="22"/>
                <w:szCs w:val="22"/>
                <w:lang w:val="en-US"/>
              </w:rPr>
            </w:pPr>
            <w:r w:rsidRPr="00747CAE">
              <w:rPr>
                <w:rFonts w:eastAsia="Arial Unicode MS" w:cs="Arial"/>
                <w:b/>
                <w:bCs/>
                <w:sz w:val="22"/>
                <w:szCs w:val="22"/>
              </w:rPr>
              <w:t>Outcome</w:t>
            </w:r>
            <w:r w:rsidRPr="00747CAE">
              <w:rPr>
                <w:rFonts w:eastAsia="Arial Unicode MS" w:cs="Arial"/>
                <w:b/>
                <w:sz w:val="22"/>
                <w:szCs w:val="22"/>
              </w:rPr>
              <w:t xml:space="preserve"> N° 1:</w:t>
            </w:r>
            <w:r w:rsidR="00C35E5A" w:rsidRPr="00747CAE">
              <w:rPr>
                <w:iCs/>
                <w:color w:val="1F497D"/>
              </w:rPr>
              <w:t xml:space="preserve"> </w:t>
            </w:r>
            <w:r w:rsidR="00F569E4" w:rsidRPr="00747CAE">
              <w:rPr>
                <w:iCs/>
                <w:color w:val="auto"/>
              </w:rPr>
              <w:t xml:space="preserve"> Reducing</w:t>
            </w:r>
            <w:r w:rsidRPr="00747CAE">
              <w:rPr>
                <w:iCs/>
                <w:color w:val="auto"/>
              </w:rPr>
              <w:t xml:space="preserve"> anthropogenic </w:t>
            </w:r>
            <w:r w:rsidR="007955DD" w:rsidRPr="00747CAE">
              <w:rPr>
                <w:iCs/>
                <w:color w:val="auto"/>
              </w:rPr>
              <w:t>pressure on the forest, preserving</w:t>
            </w:r>
            <w:r w:rsidRPr="00747CAE">
              <w:rPr>
                <w:iCs/>
                <w:color w:val="auto"/>
              </w:rPr>
              <w:t xml:space="preserve"> biodiversity, diversify</w:t>
            </w:r>
            <w:r w:rsidR="007955DD" w:rsidRPr="00747CAE">
              <w:rPr>
                <w:iCs/>
                <w:color w:val="auto"/>
              </w:rPr>
              <w:t>ing</w:t>
            </w:r>
            <w:r w:rsidRPr="00747CAE">
              <w:rPr>
                <w:iCs/>
                <w:color w:val="auto"/>
              </w:rPr>
              <w:t xml:space="preserve"> the local economy and improv</w:t>
            </w:r>
            <w:r w:rsidR="007955DD" w:rsidRPr="00747CAE">
              <w:rPr>
                <w:iCs/>
                <w:color w:val="auto"/>
              </w:rPr>
              <w:t>ing</w:t>
            </w:r>
            <w:r w:rsidRPr="00747CAE">
              <w:rPr>
                <w:iCs/>
                <w:color w:val="auto"/>
              </w:rPr>
              <w:t xml:space="preserve"> biodiversity-related livelihoods.</w:t>
            </w:r>
            <w:r w:rsidRPr="00747CAE">
              <w:rPr>
                <w:iCs/>
                <w:color w:val="1F497D"/>
              </w:rPr>
              <w:t xml:space="preserve"> </w:t>
            </w:r>
          </w:p>
        </w:tc>
      </w:tr>
      <w:tr w:rsidR="00D82A2C" w:rsidRPr="00747CAE">
        <w:trPr>
          <w:trHeight w:val="454"/>
        </w:trPr>
        <w:tc>
          <w:tcPr>
            <w:tcW w:w="1281" w:type="pct"/>
            <w:tcBorders>
              <w:top w:val="single" w:sz="4" w:space="0" w:color="auto"/>
              <w:left w:val="single" w:sz="4" w:space="0" w:color="auto"/>
              <w:right w:val="single" w:sz="4" w:space="0" w:color="auto"/>
            </w:tcBorders>
            <w:shd w:val="clear" w:color="auto" w:fill="C6D9F1"/>
          </w:tcPr>
          <w:p w:rsidR="00D82A2C" w:rsidRPr="00747CAE" w:rsidRDefault="00D82A2C" w:rsidP="00D82A2C">
            <w:pPr>
              <w:ind w:left="9" w:firstLine="17"/>
              <w:rPr>
                <w:rStyle w:val="CSCFbold"/>
              </w:rPr>
            </w:pPr>
            <w:r w:rsidRPr="00747CAE">
              <w:rPr>
                <w:rFonts w:ascii="Calibri" w:hAnsi="Calibri" w:cs="Arial"/>
                <w:b/>
                <w:bCs/>
                <w:color w:val="000000"/>
                <w:sz w:val="22"/>
                <w:szCs w:val="22"/>
              </w:rPr>
              <w:t>Quantitative and/orqualitative performance indicator (PI)</w:t>
            </w:r>
            <w:r w:rsidRPr="00747CAE">
              <w:rPr>
                <w:rFonts w:ascii="Calibri" w:hAnsi="Calibri" w:cs="Arial"/>
                <w:b/>
                <w:color w:val="000000"/>
                <w:sz w:val="22"/>
                <w:szCs w:val="22"/>
              </w:rPr>
              <w:t>(disaggregated by gender):</w:t>
            </w:r>
          </w:p>
        </w:tc>
        <w:tc>
          <w:tcPr>
            <w:tcW w:w="790" w:type="pct"/>
            <w:tcBorders>
              <w:top w:val="single" w:sz="4" w:space="0" w:color="auto"/>
              <w:left w:val="single" w:sz="4" w:space="0" w:color="auto"/>
              <w:right w:val="single" w:sz="4" w:space="0" w:color="auto"/>
            </w:tcBorders>
            <w:shd w:val="clear" w:color="auto" w:fill="C6D9F1"/>
          </w:tcPr>
          <w:p w:rsidR="00D82A2C" w:rsidRPr="00747CAE" w:rsidRDefault="00D82A2C" w:rsidP="00D82A2C">
            <w:pPr>
              <w:ind w:left="4" w:firstLine="17"/>
              <w:jc w:val="center"/>
              <w:rPr>
                <w:rStyle w:val="CSCFbold"/>
              </w:rPr>
            </w:pPr>
            <w:r w:rsidRPr="00747CAE">
              <w:rPr>
                <w:rFonts w:ascii="Calibri" w:hAnsi="Calibri" w:cs="Arial"/>
                <w:b/>
                <w:bCs/>
                <w:color w:val="000000"/>
                <w:sz w:val="22"/>
                <w:szCs w:val="22"/>
              </w:rPr>
              <w:t>Baseline (B)</w:t>
            </w:r>
            <w:r w:rsidRPr="00747CAE">
              <w:rPr>
                <w:rFonts w:ascii="Calibri" w:hAnsi="Calibri" w:cs="Arial"/>
                <w:b/>
                <w:color w:val="000000"/>
                <w:sz w:val="22"/>
                <w:szCs w:val="22"/>
              </w:rPr>
              <w:t>:</w:t>
            </w:r>
            <w:r w:rsidRPr="00747CAE">
              <w:rPr>
                <w:rFonts w:ascii="Calibri" w:hAnsi="Calibri" w:cs="Arial"/>
                <w:color w:val="000000"/>
                <w:sz w:val="22"/>
                <w:szCs w:val="22"/>
              </w:rPr>
              <w:t xml:space="preserve"> </w:t>
            </w:r>
          </w:p>
        </w:tc>
        <w:tc>
          <w:tcPr>
            <w:tcW w:w="871" w:type="pct"/>
            <w:gridSpan w:val="2"/>
            <w:tcBorders>
              <w:top w:val="single" w:sz="4" w:space="0" w:color="auto"/>
              <w:left w:val="single" w:sz="4" w:space="0" w:color="auto"/>
              <w:right w:val="single" w:sz="4" w:space="0" w:color="auto"/>
            </w:tcBorders>
            <w:shd w:val="clear" w:color="auto" w:fill="C6D9F1"/>
          </w:tcPr>
          <w:p w:rsidR="00D82A2C" w:rsidRPr="00747CAE" w:rsidRDefault="00D82A2C" w:rsidP="00D82A2C">
            <w:pPr>
              <w:ind w:firstLine="17"/>
              <w:jc w:val="center"/>
              <w:rPr>
                <w:rStyle w:val="CSCFbold"/>
              </w:rPr>
            </w:pPr>
            <w:r w:rsidRPr="00747CAE">
              <w:rPr>
                <w:rFonts w:ascii="Calibri" w:hAnsi="Calibri" w:cs="Arial"/>
                <w:b/>
                <w:bCs/>
                <w:color w:val="000000"/>
                <w:sz w:val="22"/>
                <w:szCs w:val="22"/>
              </w:rPr>
              <w:t>Source and means of verification (M)</w:t>
            </w:r>
            <w:r w:rsidRPr="00747CAE">
              <w:rPr>
                <w:rFonts w:ascii="Calibri" w:hAnsi="Calibri" w:cs="Calibri"/>
                <w:color w:val="000000"/>
                <w:sz w:val="22"/>
                <w:szCs w:val="22"/>
              </w:rPr>
              <w:t>:</w:t>
            </w:r>
          </w:p>
        </w:tc>
        <w:tc>
          <w:tcPr>
            <w:tcW w:w="1180" w:type="pct"/>
            <w:tcBorders>
              <w:top w:val="single" w:sz="4" w:space="0" w:color="auto"/>
              <w:left w:val="single" w:sz="4" w:space="0" w:color="auto"/>
              <w:right w:val="single" w:sz="4" w:space="0" w:color="auto"/>
            </w:tcBorders>
            <w:shd w:val="clear" w:color="auto" w:fill="C6D9F1"/>
          </w:tcPr>
          <w:p w:rsidR="00D82A2C" w:rsidRPr="00747CAE" w:rsidRDefault="00D82A2C" w:rsidP="00D82A2C">
            <w:pPr>
              <w:ind w:left="33" w:firstLine="17"/>
              <w:jc w:val="center"/>
              <w:rPr>
                <w:rStyle w:val="CSCFbold"/>
              </w:rPr>
            </w:pPr>
            <w:r w:rsidRPr="00747CAE">
              <w:rPr>
                <w:rFonts w:ascii="Calibri" w:hAnsi="Calibri" w:cs="Arial"/>
                <w:b/>
                <w:bCs/>
                <w:color w:val="000000"/>
                <w:sz w:val="22"/>
                <w:szCs w:val="22"/>
              </w:rPr>
              <w:t>Target (T):</w:t>
            </w:r>
          </w:p>
        </w:tc>
        <w:tc>
          <w:tcPr>
            <w:tcW w:w="879" w:type="pct"/>
            <w:tcBorders>
              <w:top w:val="single" w:sz="4" w:space="0" w:color="auto"/>
              <w:left w:val="single" w:sz="4" w:space="0" w:color="auto"/>
              <w:right w:val="single" w:sz="4" w:space="0" w:color="auto"/>
            </w:tcBorders>
            <w:shd w:val="clear" w:color="auto" w:fill="C6D9F1"/>
          </w:tcPr>
          <w:p w:rsidR="00D82A2C" w:rsidRPr="00747CAE" w:rsidRDefault="00D82A2C" w:rsidP="00D82A2C">
            <w:pPr>
              <w:ind w:left="2" w:firstLine="17"/>
              <w:jc w:val="center"/>
              <w:rPr>
                <w:rStyle w:val="CSCFbold"/>
              </w:rPr>
            </w:pPr>
            <w:r w:rsidRPr="00747CAE">
              <w:rPr>
                <w:rFonts w:ascii="Calibri" w:hAnsi="Calibri" w:cs="Calibri"/>
                <w:b/>
                <w:snapToGrid w:val="0"/>
                <w:sz w:val="22"/>
                <w:szCs w:val="22"/>
              </w:rPr>
              <w:t>Assumptions and risks</w:t>
            </w:r>
          </w:p>
        </w:tc>
      </w:tr>
      <w:tr w:rsidR="009B0392" w:rsidRPr="00747CAE" w:rsidDel="00884AA9">
        <w:trPr>
          <w:trHeight w:val="185"/>
        </w:trPr>
        <w:tc>
          <w:tcPr>
            <w:tcW w:w="1281" w:type="pct"/>
            <w:tcBorders>
              <w:top w:val="single" w:sz="4" w:space="0" w:color="auto"/>
              <w:left w:val="single" w:sz="4" w:space="0" w:color="auto"/>
              <w:bottom w:val="single" w:sz="4" w:space="0" w:color="auto"/>
              <w:right w:val="single" w:sz="4" w:space="0" w:color="auto"/>
            </w:tcBorders>
            <w:shd w:val="clear" w:color="auto" w:fill="C6D9F1"/>
          </w:tcPr>
          <w:p w:rsidR="009B0392" w:rsidRPr="00747CAE" w:rsidRDefault="009B0392" w:rsidP="009B0392">
            <w:pPr>
              <w:pStyle w:val="Default"/>
              <w:rPr>
                <w:rStyle w:val="CSCFbold"/>
                <w:rFonts w:cs="Times New Roman"/>
                <w:color w:val="auto"/>
              </w:rPr>
            </w:pPr>
            <w:r w:rsidRPr="00747CAE">
              <w:rPr>
                <w:color w:val="auto"/>
                <w:sz w:val="22"/>
                <w:szCs w:val="22"/>
                <w:lang w:val="en-US"/>
              </w:rPr>
              <w:t xml:space="preserve"> </w:t>
            </w:r>
            <w:r w:rsidRPr="00747CAE">
              <w:rPr>
                <w:rStyle w:val="PageNumber"/>
                <w:rFonts w:ascii="Calibri" w:hAnsi="Calibri" w:cs="Arial"/>
                <w:sz w:val="22"/>
                <w:szCs w:val="22"/>
                <w:lang w:val="en-GB"/>
              </w:rPr>
              <w:t xml:space="preserve"> </w:t>
            </w:r>
            <w:r w:rsidRPr="00747CAE">
              <w:rPr>
                <w:rStyle w:val="CSCFbold"/>
                <w:rFonts w:ascii="Calibri" w:hAnsi="Calibri" w:cs="Arial"/>
                <w:sz w:val="22"/>
                <w:szCs w:val="22"/>
                <w:lang w:val="en-GB"/>
              </w:rPr>
              <w:t xml:space="preserve">PI </w:t>
            </w:r>
            <w:r w:rsidRPr="00747CAE">
              <w:rPr>
                <w:sz w:val="22"/>
                <w:szCs w:val="22"/>
              </w:rPr>
              <w:t xml:space="preserve"> % of of the population depending of non-renewable forestry products</w:t>
            </w:r>
          </w:p>
        </w:tc>
        <w:tc>
          <w:tcPr>
            <w:tcW w:w="790" w:type="pct"/>
            <w:tcBorders>
              <w:top w:val="single" w:sz="4" w:space="0" w:color="auto"/>
              <w:left w:val="single" w:sz="4" w:space="0" w:color="auto"/>
              <w:bottom w:val="single" w:sz="4" w:space="0" w:color="auto"/>
              <w:right w:val="single" w:sz="4" w:space="0" w:color="auto"/>
            </w:tcBorders>
            <w:shd w:val="clear" w:color="auto" w:fill="C6D9F1"/>
          </w:tcPr>
          <w:p w:rsidR="009B0392" w:rsidRPr="00747CAE" w:rsidRDefault="009B0392" w:rsidP="009B0392">
            <w:pPr>
              <w:pStyle w:val="Default"/>
              <w:rPr>
                <w:rStyle w:val="CSCFbold"/>
              </w:rPr>
            </w:pPr>
            <w:r w:rsidRPr="00747CAE">
              <w:rPr>
                <w:sz w:val="22"/>
                <w:szCs w:val="22"/>
              </w:rPr>
              <w:t xml:space="preserve">To be determined after 8 months of the project </w:t>
            </w:r>
          </w:p>
        </w:tc>
        <w:tc>
          <w:tcPr>
            <w:tcW w:w="871" w:type="pct"/>
            <w:gridSpan w:val="2"/>
            <w:tcBorders>
              <w:top w:val="single" w:sz="4" w:space="0" w:color="auto"/>
              <w:left w:val="single" w:sz="4" w:space="0" w:color="auto"/>
              <w:bottom w:val="single" w:sz="4" w:space="0" w:color="auto"/>
              <w:right w:val="single" w:sz="4" w:space="0" w:color="auto"/>
            </w:tcBorders>
            <w:shd w:val="clear" w:color="auto" w:fill="C6D9F1"/>
          </w:tcPr>
          <w:p w:rsidR="009B0392" w:rsidRPr="00747CAE" w:rsidDel="00884AA9" w:rsidRDefault="009B0392" w:rsidP="009B0392">
            <w:pPr>
              <w:ind w:firstLine="17"/>
              <w:jc w:val="both"/>
              <w:rPr>
                <w:rFonts w:ascii="Calibri" w:hAnsi="Calibri" w:cs="Arial"/>
                <w:color w:val="000000"/>
                <w:sz w:val="22"/>
                <w:szCs w:val="22"/>
                <w:lang w:val="fr-FR"/>
              </w:rPr>
            </w:pPr>
            <w:r w:rsidRPr="00747CAE">
              <w:rPr>
                <w:rFonts w:ascii="Calibri" w:hAnsi="Calibri" w:cs="Arial"/>
                <w:bCs/>
                <w:color w:val="000000"/>
                <w:sz w:val="22"/>
                <w:szCs w:val="22"/>
              </w:rPr>
              <w:t>Project surveys</w:t>
            </w:r>
          </w:p>
        </w:tc>
        <w:tc>
          <w:tcPr>
            <w:tcW w:w="1180" w:type="pct"/>
            <w:tcBorders>
              <w:top w:val="single" w:sz="4" w:space="0" w:color="auto"/>
              <w:left w:val="single" w:sz="4" w:space="0" w:color="auto"/>
              <w:bottom w:val="single" w:sz="4" w:space="0" w:color="auto"/>
              <w:right w:val="single" w:sz="4" w:space="0" w:color="auto"/>
            </w:tcBorders>
            <w:shd w:val="clear" w:color="auto" w:fill="C6D9F1"/>
          </w:tcPr>
          <w:p w:rsidR="009B0392" w:rsidRPr="00747CAE" w:rsidDel="00884AA9" w:rsidRDefault="009B0392" w:rsidP="009B0392">
            <w:pPr>
              <w:pStyle w:val="Default"/>
              <w:jc w:val="both"/>
              <w:rPr>
                <w:rFonts w:cs="Arial"/>
                <w:color w:val="auto"/>
                <w:sz w:val="22"/>
                <w:szCs w:val="22"/>
                <w:lang w:val="fr-FR"/>
              </w:rPr>
            </w:pPr>
            <w:r w:rsidRPr="00747CAE">
              <w:rPr>
                <w:sz w:val="22"/>
                <w:szCs w:val="22"/>
              </w:rPr>
              <w:t xml:space="preserve">Reduction of 20% </w:t>
            </w:r>
          </w:p>
        </w:tc>
        <w:tc>
          <w:tcPr>
            <w:tcW w:w="879" w:type="pct"/>
            <w:tcBorders>
              <w:top w:val="single" w:sz="4" w:space="0" w:color="auto"/>
              <w:left w:val="single" w:sz="4" w:space="0" w:color="auto"/>
              <w:right w:val="single" w:sz="4" w:space="0" w:color="auto"/>
            </w:tcBorders>
            <w:shd w:val="clear" w:color="auto" w:fill="C6D9F1"/>
          </w:tcPr>
          <w:p w:rsidR="009B0392" w:rsidRPr="00747CAE" w:rsidDel="00884AA9" w:rsidRDefault="009B0392" w:rsidP="009B0392">
            <w:pPr>
              <w:autoSpaceDE w:val="0"/>
              <w:autoSpaceDN w:val="0"/>
              <w:adjustRightInd w:val="0"/>
              <w:rPr>
                <w:rFonts w:ascii="Calibri" w:hAnsi="Calibri" w:cs="Arial"/>
                <w:sz w:val="22"/>
                <w:szCs w:val="22"/>
                <w:lang w:val="en-US"/>
              </w:rPr>
            </w:pPr>
            <w:r w:rsidRPr="00747CAE">
              <w:rPr>
                <w:rFonts w:ascii="Calibri" w:hAnsi="Calibri" w:cs="Arial"/>
                <w:color w:val="000000"/>
                <w:sz w:val="22"/>
                <w:szCs w:val="22"/>
              </w:rPr>
              <w:t>Community partners respond well to the participatory approach of the project and contribute to it.</w:t>
            </w:r>
          </w:p>
        </w:tc>
      </w:tr>
      <w:tr w:rsidR="001D14C4" w:rsidRPr="00747CAE">
        <w:trPr>
          <w:trHeight w:val="185"/>
        </w:trPr>
        <w:tc>
          <w:tcPr>
            <w:tcW w:w="5000" w:type="pct"/>
            <w:gridSpan w:val="6"/>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1D14C4" w:rsidRPr="00747CAE" w:rsidRDefault="007653ED" w:rsidP="008136C2">
            <w:pPr>
              <w:ind w:firstLine="34"/>
              <w:rPr>
                <w:rFonts w:ascii="Calibri" w:hAnsi="Calibri" w:cs="Arial"/>
                <w:b/>
                <w:bCs/>
                <w:sz w:val="22"/>
                <w:szCs w:val="22"/>
                <w:lang w:val="en-US"/>
              </w:rPr>
            </w:pPr>
            <w:r w:rsidRPr="00747CAE">
              <w:rPr>
                <w:rFonts w:ascii="Calibri" w:hAnsi="Calibri" w:cs="Calibri"/>
                <w:b/>
                <w:sz w:val="22"/>
                <w:szCs w:val="20"/>
                <w:lang w:val="en-US"/>
              </w:rPr>
              <w:t>Output</w:t>
            </w:r>
            <w:r w:rsidR="001D14C4" w:rsidRPr="00747CAE">
              <w:rPr>
                <w:rFonts w:ascii="Calibri" w:hAnsi="Calibri" w:cs="Calibri"/>
                <w:b/>
                <w:sz w:val="22"/>
                <w:szCs w:val="20"/>
                <w:lang w:val="en-US"/>
              </w:rPr>
              <w:t xml:space="preserve"> 1.1</w:t>
            </w:r>
            <w:r w:rsidR="008136C2" w:rsidRPr="00747CAE">
              <w:rPr>
                <w:rFonts w:ascii="Calibri" w:hAnsi="Calibri" w:cs="Calibri"/>
                <w:b/>
                <w:sz w:val="22"/>
                <w:szCs w:val="20"/>
                <w:lang w:val="en-US"/>
              </w:rPr>
              <w:t xml:space="preserve">: </w:t>
            </w:r>
            <w:r w:rsidRPr="00747CAE">
              <w:rPr>
                <w:rFonts w:ascii="Calibri" w:hAnsi="Calibri" w:cs="Calibri"/>
                <w:sz w:val="22"/>
                <w:szCs w:val="20"/>
              </w:rPr>
              <w:t xml:space="preserve"> </w:t>
            </w:r>
            <w:r w:rsidRPr="00747CAE">
              <w:rPr>
                <w:rFonts w:ascii="Calibri" w:hAnsi="Calibri" w:cs="Calibri"/>
                <w:szCs w:val="20"/>
              </w:rPr>
              <w:t xml:space="preserve">Improved knowledge on socio-economic, biodiversity and market aspects available to stakeholders </w:t>
            </w:r>
          </w:p>
        </w:tc>
      </w:tr>
      <w:tr w:rsidR="00D10B2C" w:rsidRPr="00747CAE">
        <w:trPr>
          <w:trHeight w:val="185"/>
        </w:trPr>
        <w:tc>
          <w:tcPr>
            <w:tcW w:w="1281" w:type="pct"/>
            <w:tcBorders>
              <w:top w:val="single" w:sz="4" w:space="0" w:color="auto"/>
              <w:left w:val="single" w:sz="4" w:space="0" w:color="auto"/>
              <w:bottom w:val="single" w:sz="4" w:space="0" w:color="auto"/>
              <w:right w:val="single" w:sz="4" w:space="0" w:color="auto"/>
            </w:tcBorders>
          </w:tcPr>
          <w:p w:rsidR="00D10B2C" w:rsidRPr="00747CAE" w:rsidRDefault="00D10B2C" w:rsidP="00D10B2C">
            <w:pPr>
              <w:ind w:left="9" w:firstLine="17"/>
              <w:rPr>
                <w:rStyle w:val="CSCFbold"/>
              </w:rPr>
            </w:pPr>
            <w:r w:rsidRPr="00747CAE">
              <w:rPr>
                <w:rFonts w:ascii="Calibri" w:hAnsi="Calibri" w:cs="Arial"/>
                <w:b/>
                <w:bCs/>
                <w:color w:val="000000"/>
                <w:sz w:val="22"/>
                <w:szCs w:val="22"/>
              </w:rPr>
              <w:t xml:space="preserve">Quantitative and/or qualitative performance indicator (PI) </w:t>
            </w:r>
            <w:r w:rsidRPr="00747CAE">
              <w:rPr>
                <w:rFonts w:ascii="Calibri" w:hAnsi="Calibri" w:cs="Arial"/>
                <w:b/>
                <w:color w:val="000000"/>
                <w:sz w:val="22"/>
                <w:szCs w:val="22"/>
              </w:rPr>
              <w:t>(disaggregated by gender):</w:t>
            </w:r>
            <w:r w:rsidRPr="00747CAE">
              <w:rPr>
                <w:rStyle w:val="EndnoteReference"/>
                <w:rFonts w:ascii="Calibri" w:hAnsi="Calibri" w:cs="Calibri"/>
                <w:b/>
                <w:sz w:val="22"/>
                <w:szCs w:val="22"/>
              </w:rPr>
              <w:endnoteReference w:id="2"/>
            </w:r>
          </w:p>
        </w:tc>
        <w:tc>
          <w:tcPr>
            <w:tcW w:w="790" w:type="pct"/>
            <w:tcBorders>
              <w:top w:val="single" w:sz="4" w:space="0" w:color="auto"/>
              <w:left w:val="single" w:sz="4" w:space="0" w:color="auto"/>
              <w:bottom w:val="single" w:sz="4" w:space="0" w:color="auto"/>
              <w:right w:val="single" w:sz="4" w:space="0" w:color="auto"/>
            </w:tcBorders>
          </w:tcPr>
          <w:p w:rsidR="00D10B2C" w:rsidRPr="00747CAE" w:rsidRDefault="00D10B2C" w:rsidP="00D10B2C">
            <w:pPr>
              <w:ind w:left="4" w:firstLine="17"/>
              <w:jc w:val="center"/>
              <w:rPr>
                <w:rStyle w:val="CSCFbold"/>
              </w:rPr>
            </w:pPr>
            <w:r w:rsidRPr="00747CAE">
              <w:rPr>
                <w:rFonts w:ascii="Calibri" w:hAnsi="Calibri" w:cs="Arial"/>
                <w:b/>
                <w:bCs/>
                <w:color w:val="000000"/>
                <w:sz w:val="22"/>
                <w:szCs w:val="22"/>
              </w:rPr>
              <w:t>Baseline (B)</w:t>
            </w:r>
            <w:r w:rsidRPr="00747CAE">
              <w:rPr>
                <w:rFonts w:ascii="Calibri" w:hAnsi="Calibri" w:cs="Arial"/>
                <w:b/>
                <w:color w:val="000000"/>
                <w:sz w:val="22"/>
                <w:szCs w:val="22"/>
              </w:rPr>
              <w:t>:</w:t>
            </w:r>
            <w:r w:rsidRPr="00747CAE">
              <w:rPr>
                <w:rStyle w:val="EndnoteReference"/>
                <w:rFonts w:ascii="Calibri" w:hAnsi="Calibri" w:cs="Calibri"/>
                <w:b/>
                <w:sz w:val="22"/>
                <w:szCs w:val="22"/>
              </w:rPr>
              <w:endnoteReference w:id="3"/>
            </w:r>
          </w:p>
        </w:tc>
        <w:tc>
          <w:tcPr>
            <w:tcW w:w="871" w:type="pct"/>
            <w:gridSpan w:val="2"/>
            <w:tcBorders>
              <w:top w:val="single" w:sz="4" w:space="0" w:color="auto"/>
              <w:left w:val="single" w:sz="4" w:space="0" w:color="auto"/>
              <w:bottom w:val="single" w:sz="4" w:space="0" w:color="auto"/>
              <w:right w:val="single" w:sz="4" w:space="0" w:color="auto"/>
            </w:tcBorders>
          </w:tcPr>
          <w:p w:rsidR="00D10B2C" w:rsidRPr="00747CAE" w:rsidRDefault="00D10B2C" w:rsidP="00D10B2C">
            <w:pPr>
              <w:ind w:firstLine="17"/>
              <w:jc w:val="center"/>
              <w:rPr>
                <w:rStyle w:val="CSCFbold"/>
              </w:rPr>
            </w:pPr>
            <w:r w:rsidRPr="00747CAE">
              <w:rPr>
                <w:rFonts w:ascii="Calibri" w:hAnsi="Calibri" w:cs="Arial"/>
                <w:b/>
                <w:bCs/>
                <w:color w:val="000000"/>
                <w:sz w:val="22"/>
                <w:szCs w:val="22"/>
              </w:rPr>
              <w:t>Source and means of verification (M)</w:t>
            </w:r>
            <w:r w:rsidRPr="00747CAE">
              <w:rPr>
                <w:rFonts w:ascii="Calibri" w:hAnsi="Calibri" w:cs="Calibri"/>
                <w:color w:val="000000"/>
                <w:sz w:val="22"/>
                <w:szCs w:val="22"/>
              </w:rPr>
              <w:t>:</w:t>
            </w:r>
          </w:p>
        </w:tc>
        <w:tc>
          <w:tcPr>
            <w:tcW w:w="1180" w:type="pct"/>
            <w:tcBorders>
              <w:top w:val="single" w:sz="4" w:space="0" w:color="auto"/>
              <w:left w:val="single" w:sz="4" w:space="0" w:color="auto"/>
              <w:bottom w:val="single" w:sz="4" w:space="0" w:color="auto"/>
              <w:right w:val="single" w:sz="4" w:space="0" w:color="auto"/>
            </w:tcBorders>
          </w:tcPr>
          <w:p w:rsidR="00D10B2C" w:rsidRPr="00747CAE" w:rsidRDefault="00D10B2C" w:rsidP="00D10B2C">
            <w:pPr>
              <w:ind w:left="33" w:firstLine="17"/>
              <w:jc w:val="center"/>
              <w:rPr>
                <w:rStyle w:val="CSCFbold"/>
              </w:rPr>
            </w:pPr>
            <w:r w:rsidRPr="00747CAE">
              <w:rPr>
                <w:rFonts w:ascii="Calibri" w:hAnsi="Calibri" w:cs="Arial"/>
                <w:b/>
                <w:bCs/>
                <w:color w:val="000000"/>
                <w:sz w:val="22"/>
                <w:szCs w:val="22"/>
              </w:rPr>
              <w:t>Target (T):</w:t>
            </w:r>
          </w:p>
        </w:tc>
        <w:tc>
          <w:tcPr>
            <w:tcW w:w="879" w:type="pct"/>
            <w:tcBorders>
              <w:top w:val="single" w:sz="4" w:space="0" w:color="auto"/>
              <w:left w:val="single" w:sz="4" w:space="0" w:color="auto"/>
              <w:bottom w:val="single" w:sz="4" w:space="0" w:color="auto"/>
              <w:right w:val="single" w:sz="4" w:space="0" w:color="auto"/>
            </w:tcBorders>
          </w:tcPr>
          <w:p w:rsidR="00D10B2C" w:rsidRPr="00747CAE" w:rsidRDefault="00D10B2C" w:rsidP="00D10B2C">
            <w:pPr>
              <w:ind w:left="2" w:firstLine="17"/>
              <w:jc w:val="center"/>
              <w:rPr>
                <w:rStyle w:val="CSCFbold"/>
              </w:rPr>
            </w:pPr>
            <w:r w:rsidRPr="00747CAE">
              <w:rPr>
                <w:rFonts w:ascii="Calibri" w:hAnsi="Calibri" w:cs="Calibri"/>
                <w:b/>
                <w:snapToGrid w:val="0"/>
                <w:sz w:val="22"/>
                <w:szCs w:val="22"/>
              </w:rPr>
              <w:t>Assumptions and risks</w:t>
            </w:r>
          </w:p>
        </w:tc>
      </w:tr>
      <w:tr w:rsidR="008A2C1F" w:rsidRPr="00747CAE">
        <w:trPr>
          <w:trHeight w:val="88"/>
        </w:trPr>
        <w:tc>
          <w:tcPr>
            <w:tcW w:w="1281" w:type="pct"/>
            <w:tcBorders>
              <w:top w:val="single" w:sz="4" w:space="0" w:color="auto"/>
              <w:left w:val="single" w:sz="4" w:space="0" w:color="auto"/>
              <w:bottom w:val="single" w:sz="4" w:space="0" w:color="auto"/>
              <w:right w:val="single" w:sz="4" w:space="0" w:color="auto"/>
            </w:tcBorders>
          </w:tcPr>
          <w:p w:rsidR="008A2C1F" w:rsidRPr="00747CAE" w:rsidRDefault="008A2C1F" w:rsidP="008A2C1F">
            <w:pPr>
              <w:ind w:firstLine="17"/>
              <w:rPr>
                <w:rStyle w:val="CSCFbold"/>
              </w:rPr>
            </w:pPr>
            <w:r w:rsidRPr="00747CAE">
              <w:rPr>
                <w:rStyle w:val="CSCFbold"/>
                <w:rFonts w:ascii="Calibri" w:hAnsi="Calibri" w:cs="Arial"/>
                <w:color w:val="000000"/>
                <w:sz w:val="18"/>
                <w:szCs w:val="18"/>
                <w:lang w:val="en-GB"/>
              </w:rPr>
              <w:t>PI 1. Number of community partners of the activity</w:t>
            </w:r>
          </w:p>
        </w:tc>
        <w:tc>
          <w:tcPr>
            <w:tcW w:w="790" w:type="pct"/>
            <w:tcBorders>
              <w:top w:val="single" w:sz="4" w:space="0" w:color="auto"/>
              <w:left w:val="single" w:sz="4" w:space="0" w:color="auto"/>
              <w:bottom w:val="single" w:sz="4" w:space="0" w:color="auto"/>
              <w:right w:val="single" w:sz="4" w:space="0" w:color="auto"/>
            </w:tcBorders>
          </w:tcPr>
          <w:p w:rsidR="008A2C1F" w:rsidRPr="00747CAE" w:rsidRDefault="008A2C1F" w:rsidP="008A2C1F">
            <w:pPr>
              <w:pStyle w:val="Default"/>
              <w:rPr>
                <w:rStyle w:val="CSCFbold"/>
                <w:rFonts w:cs="Times New Roman"/>
                <w:color w:val="auto"/>
              </w:rPr>
            </w:pPr>
            <w:r w:rsidRPr="00747CAE">
              <w:rPr>
                <w:rStyle w:val="CSCFbold"/>
                <w:rFonts w:ascii="Calibri" w:hAnsi="Calibri" w:cs="Arial"/>
                <w:sz w:val="18"/>
                <w:szCs w:val="18"/>
                <w:lang w:val="fr-FR"/>
              </w:rPr>
              <w:t>10</w:t>
            </w:r>
          </w:p>
        </w:tc>
        <w:tc>
          <w:tcPr>
            <w:tcW w:w="871" w:type="pct"/>
            <w:gridSpan w:val="2"/>
            <w:tcBorders>
              <w:top w:val="single" w:sz="4" w:space="0" w:color="auto"/>
              <w:left w:val="single" w:sz="4" w:space="0" w:color="auto"/>
              <w:bottom w:val="single" w:sz="4" w:space="0" w:color="auto"/>
              <w:right w:val="single" w:sz="4" w:space="0" w:color="auto"/>
            </w:tcBorders>
          </w:tcPr>
          <w:p w:rsidR="008A2C1F" w:rsidRPr="00747CAE" w:rsidRDefault="008A2C1F" w:rsidP="008A2C1F">
            <w:pPr>
              <w:ind w:firstLine="17"/>
              <w:rPr>
                <w:rStyle w:val="CSCFbold"/>
                <w:rFonts w:eastAsia="Calibri" w:cs="Calibri"/>
                <w:color w:val="000000"/>
              </w:rPr>
            </w:pPr>
            <w:r w:rsidRPr="00747CAE">
              <w:rPr>
                <w:rStyle w:val="CSCFbold"/>
                <w:rFonts w:ascii="Calibri" w:hAnsi="Calibri" w:cs="Arial"/>
                <w:color w:val="000000"/>
                <w:sz w:val="18"/>
                <w:szCs w:val="18"/>
                <w:lang w:val="en-GB"/>
              </w:rPr>
              <w:t>Project reports</w:t>
            </w:r>
          </w:p>
        </w:tc>
        <w:tc>
          <w:tcPr>
            <w:tcW w:w="1180" w:type="pct"/>
            <w:tcBorders>
              <w:top w:val="single" w:sz="4" w:space="0" w:color="auto"/>
              <w:left w:val="single" w:sz="4" w:space="0" w:color="auto"/>
              <w:bottom w:val="single" w:sz="4" w:space="0" w:color="auto"/>
              <w:right w:val="single" w:sz="4" w:space="0" w:color="auto"/>
            </w:tcBorders>
          </w:tcPr>
          <w:p w:rsidR="008A2C1F" w:rsidRPr="00747CAE" w:rsidRDefault="008A2C1F" w:rsidP="008A2C1F">
            <w:pPr>
              <w:pStyle w:val="Default"/>
              <w:jc w:val="both"/>
              <w:rPr>
                <w:rStyle w:val="CSCFbold"/>
                <w:rFonts w:cs="Times New Roman"/>
                <w:color w:val="auto"/>
              </w:rPr>
            </w:pPr>
            <w:r w:rsidRPr="00747CAE">
              <w:rPr>
                <w:rStyle w:val="CSCFbold"/>
                <w:rFonts w:ascii="Calibri" w:hAnsi="Calibri" w:cs="Arial"/>
                <w:sz w:val="18"/>
                <w:szCs w:val="18"/>
                <w:lang w:val="en-GB"/>
              </w:rPr>
              <w:t>350 families</w:t>
            </w:r>
          </w:p>
        </w:tc>
        <w:tc>
          <w:tcPr>
            <w:tcW w:w="879" w:type="pct"/>
            <w:tcBorders>
              <w:top w:val="single" w:sz="4" w:space="0" w:color="auto"/>
              <w:left w:val="single" w:sz="4" w:space="0" w:color="auto"/>
              <w:right w:val="single" w:sz="4" w:space="0" w:color="auto"/>
            </w:tcBorders>
          </w:tcPr>
          <w:p w:rsidR="008A2C1F" w:rsidRPr="00747CAE" w:rsidRDefault="008A2C1F" w:rsidP="008A2C1F">
            <w:pPr>
              <w:ind w:left="-18" w:firstLine="17"/>
              <w:jc w:val="both"/>
              <w:rPr>
                <w:rStyle w:val="CSCFbold"/>
                <w:rFonts w:eastAsia="Calibri" w:cs="Calibri"/>
                <w:color w:val="000000"/>
              </w:rPr>
            </w:pPr>
          </w:p>
        </w:tc>
      </w:tr>
      <w:tr w:rsidR="00DD49C3" w:rsidRPr="00747CAE">
        <w:trPr>
          <w:trHeight w:val="88"/>
        </w:trPr>
        <w:tc>
          <w:tcPr>
            <w:tcW w:w="1281" w:type="pct"/>
            <w:tcBorders>
              <w:top w:val="single" w:sz="4" w:space="0" w:color="auto"/>
              <w:left w:val="single" w:sz="4" w:space="0" w:color="auto"/>
              <w:bottom w:val="single" w:sz="4" w:space="0" w:color="auto"/>
              <w:right w:val="single" w:sz="4" w:space="0" w:color="auto"/>
            </w:tcBorders>
          </w:tcPr>
          <w:p w:rsidR="001D14C4" w:rsidRPr="00747CAE" w:rsidRDefault="000255AA" w:rsidP="008136C2">
            <w:pPr>
              <w:ind w:firstLine="17"/>
              <w:rPr>
                <w:rStyle w:val="CSCFbold"/>
              </w:rPr>
            </w:pPr>
            <w:r w:rsidRPr="00747CAE">
              <w:rPr>
                <w:rStyle w:val="CSCFbold"/>
                <w:rFonts w:ascii="Calibri" w:hAnsi="Calibri" w:cs="Arial"/>
                <w:color w:val="000000"/>
                <w:sz w:val="18"/>
                <w:szCs w:val="18"/>
                <w:lang w:val="en-GB"/>
              </w:rPr>
              <w:t>PI 2. Availability of detailed biodiversity assessment</w:t>
            </w:r>
          </w:p>
        </w:tc>
        <w:tc>
          <w:tcPr>
            <w:tcW w:w="790"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pStyle w:val="Default"/>
              <w:rPr>
                <w:rStyle w:val="CSCFbold"/>
                <w:rFonts w:cs="Times New Roman"/>
                <w:color w:val="auto"/>
              </w:rPr>
            </w:pPr>
            <w:r w:rsidRPr="00747CAE">
              <w:rPr>
                <w:rStyle w:val="CSCFbold"/>
                <w:rFonts w:ascii="Calibri" w:hAnsi="Calibri" w:cs="Arial"/>
                <w:color w:val="auto"/>
                <w:sz w:val="18"/>
                <w:szCs w:val="18"/>
                <w:lang w:val="fr-FR"/>
              </w:rPr>
              <w:t>0</w:t>
            </w:r>
          </w:p>
        </w:tc>
        <w:tc>
          <w:tcPr>
            <w:tcW w:w="871" w:type="pct"/>
            <w:gridSpan w:val="2"/>
            <w:tcBorders>
              <w:top w:val="single" w:sz="4" w:space="0" w:color="auto"/>
              <w:left w:val="single" w:sz="4" w:space="0" w:color="auto"/>
              <w:bottom w:val="single" w:sz="4" w:space="0" w:color="auto"/>
              <w:right w:val="single" w:sz="4" w:space="0" w:color="auto"/>
            </w:tcBorders>
          </w:tcPr>
          <w:p w:rsidR="001D14C4" w:rsidRPr="00747CAE" w:rsidRDefault="001D14C4" w:rsidP="008136C2">
            <w:pPr>
              <w:pStyle w:val="Default"/>
              <w:rPr>
                <w:rStyle w:val="CSCFbold"/>
              </w:rPr>
            </w:pPr>
          </w:p>
        </w:tc>
        <w:tc>
          <w:tcPr>
            <w:tcW w:w="1180"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pStyle w:val="Default"/>
              <w:rPr>
                <w:rStyle w:val="CSCFbold"/>
              </w:rPr>
            </w:pPr>
            <w:r w:rsidRPr="00747CAE">
              <w:rPr>
                <w:rStyle w:val="CSCFbold"/>
                <w:rFonts w:ascii="Calibri" w:hAnsi="Calibri" w:cs="Arial"/>
                <w:color w:val="auto"/>
                <w:sz w:val="18"/>
                <w:szCs w:val="18"/>
                <w:lang w:val="fr-FR"/>
              </w:rPr>
              <w:t>1</w:t>
            </w:r>
          </w:p>
        </w:tc>
        <w:tc>
          <w:tcPr>
            <w:tcW w:w="879" w:type="pct"/>
            <w:tcBorders>
              <w:left w:val="single" w:sz="4" w:space="0" w:color="auto"/>
              <w:right w:val="single" w:sz="4" w:space="0" w:color="auto"/>
            </w:tcBorders>
          </w:tcPr>
          <w:p w:rsidR="001D14C4" w:rsidRPr="00747CAE" w:rsidRDefault="001D14C4" w:rsidP="008136C2">
            <w:pPr>
              <w:pStyle w:val="Default"/>
              <w:rPr>
                <w:rStyle w:val="CSCFbold"/>
              </w:rPr>
            </w:pPr>
          </w:p>
        </w:tc>
      </w:tr>
      <w:tr w:rsidR="00DD49C3" w:rsidRPr="00747CAE">
        <w:trPr>
          <w:trHeight w:val="88"/>
        </w:trPr>
        <w:tc>
          <w:tcPr>
            <w:tcW w:w="1281" w:type="pct"/>
            <w:tcBorders>
              <w:top w:val="single" w:sz="4" w:space="0" w:color="auto"/>
              <w:left w:val="single" w:sz="4" w:space="0" w:color="auto"/>
              <w:bottom w:val="single" w:sz="4" w:space="0" w:color="auto"/>
              <w:right w:val="single" w:sz="4" w:space="0" w:color="auto"/>
            </w:tcBorders>
          </w:tcPr>
          <w:p w:rsidR="001D14C4" w:rsidRPr="00747CAE" w:rsidRDefault="00BC2DF9" w:rsidP="008136C2">
            <w:pPr>
              <w:ind w:firstLine="17"/>
              <w:rPr>
                <w:rStyle w:val="CSCFbold"/>
              </w:rPr>
            </w:pPr>
            <w:r w:rsidRPr="00747CAE">
              <w:rPr>
                <w:rStyle w:val="CSCFbold"/>
                <w:rFonts w:ascii="Calibri" w:hAnsi="Calibri" w:cs="Arial"/>
                <w:color w:val="000000"/>
                <w:sz w:val="18"/>
                <w:szCs w:val="18"/>
                <w:lang w:val="fr-FR"/>
              </w:rPr>
              <w:t>PI</w:t>
            </w:r>
            <w:r w:rsidR="001D14C4" w:rsidRPr="00747CAE">
              <w:rPr>
                <w:rStyle w:val="CSCFbold"/>
                <w:rFonts w:ascii="Calibri" w:hAnsi="Calibri" w:cs="Arial"/>
                <w:color w:val="000000"/>
                <w:sz w:val="18"/>
                <w:szCs w:val="18"/>
                <w:lang w:val="fr-FR"/>
              </w:rPr>
              <w:t xml:space="preserve"> 3.</w:t>
            </w:r>
          </w:p>
        </w:tc>
        <w:tc>
          <w:tcPr>
            <w:tcW w:w="790"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871" w:type="pct"/>
            <w:gridSpan w:val="2"/>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1180"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879" w:type="pct"/>
            <w:tcBorders>
              <w:left w:val="single" w:sz="4" w:space="0" w:color="auto"/>
              <w:right w:val="single" w:sz="4" w:space="0" w:color="auto"/>
            </w:tcBorders>
          </w:tcPr>
          <w:p w:rsidR="001D14C4" w:rsidRPr="00747CAE" w:rsidRDefault="001D14C4" w:rsidP="008136C2">
            <w:pPr>
              <w:ind w:left="835" w:firstLine="17"/>
              <w:jc w:val="both"/>
              <w:rPr>
                <w:rStyle w:val="CSCFbold"/>
              </w:rPr>
            </w:pPr>
          </w:p>
        </w:tc>
      </w:tr>
      <w:tr w:rsidR="001D14C4" w:rsidRPr="00747CAE">
        <w:trPr>
          <w:trHeight w:val="24"/>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5321E6" w:rsidP="008136C2">
            <w:pPr>
              <w:ind w:left="4" w:firstLine="17"/>
              <w:rPr>
                <w:rStyle w:val="CSCFbold"/>
              </w:rPr>
            </w:pPr>
            <w:r w:rsidRPr="00747CAE">
              <w:rPr>
                <w:rStyle w:val="CSCFbold"/>
                <w:rFonts w:ascii="Calibri" w:hAnsi="Calibri" w:cs="Arial"/>
                <w:b/>
                <w:sz w:val="22"/>
                <w:szCs w:val="22"/>
                <w:lang w:val="fr-FR"/>
              </w:rPr>
              <w:t>Activities</w:t>
            </w:r>
            <w:r w:rsidR="001D14C4" w:rsidRPr="00747CAE">
              <w:rPr>
                <w:rStyle w:val="CSCFbold"/>
                <w:rFonts w:ascii="Calibri" w:hAnsi="Calibri" w:cs="Arial"/>
                <w:b/>
                <w:sz w:val="22"/>
                <w:szCs w:val="22"/>
                <w:lang w:val="fr-FR"/>
              </w:rPr>
              <w:t>:</w:t>
            </w:r>
            <w:r w:rsidR="001D14C4" w:rsidRPr="00747CAE">
              <w:rPr>
                <w:rStyle w:val="CSCFbold"/>
                <w:rFonts w:ascii="Calibri" w:hAnsi="Calibri" w:cs="Arial"/>
                <w:sz w:val="22"/>
                <w:szCs w:val="22"/>
                <w:lang w:val="fr-FR"/>
              </w:rPr>
              <w:t xml:space="preserve"> </w:t>
            </w:r>
          </w:p>
          <w:p w:rsidR="001D14C4" w:rsidRPr="00747CAE" w:rsidRDefault="001D14C4" w:rsidP="008136C2">
            <w:pPr>
              <w:pStyle w:val="Default"/>
              <w:rPr>
                <w:rStyle w:val="CSCFbold"/>
                <w:rFonts w:cs="Times New Roman"/>
                <w:color w:val="auto"/>
              </w:rPr>
            </w:pPr>
          </w:p>
        </w:tc>
        <w:tc>
          <w:tcPr>
            <w:tcW w:w="879" w:type="pct"/>
            <w:tcBorders>
              <w:left w:val="single" w:sz="4" w:space="0" w:color="auto"/>
              <w:right w:val="single" w:sz="4" w:space="0" w:color="auto"/>
            </w:tcBorders>
          </w:tcPr>
          <w:p w:rsidR="001D14C4" w:rsidRPr="00747CAE" w:rsidRDefault="005321E6" w:rsidP="008136C2">
            <w:pPr>
              <w:ind w:left="2" w:firstLine="17"/>
              <w:jc w:val="center"/>
              <w:rPr>
                <w:rFonts w:ascii="Calibri" w:hAnsi="Calibri" w:cs="Calibri"/>
                <w:b/>
                <w:snapToGrid w:val="0"/>
                <w:sz w:val="18"/>
                <w:szCs w:val="18"/>
                <w:lang w:val="fr-FR"/>
              </w:rPr>
            </w:pPr>
            <w:r w:rsidRPr="00747CAE">
              <w:rPr>
                <w:rFonts w:ascii="Calibri" w:hAnsi="Calibri" w:cs="Calibri"/>
                <w:b/>
                <w:snapToGrid w:val="0"/>
                <w:sz w:val="22"/>
                <w:szCs w:val="22"/>
              </w:rPr>
              <w:t>Assumptions and risks</w:t>
            </w:r>
          </w:p>
        </w:tc>
      </w:tr>
      <w:tr w:rsidR="001D14C4" w:rsidRPr="00747CAE">
        <w:trPr>
          <w:trHeight w:val="24"/>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BF11A2" w:rsidP="00BF11A2">
            <w:pPr>
              <w:jc w:val="both"/>
              <w:rPr>
                <w:rStyle w:val="CSCFbold"/>
              </w:rPr>
            </w:pPr>
            <w:r w:rsidRPr="00747CAE">
              <w:rPr>
                <w:rFonts w:ascii="Calibri" w:hAnsi="Calibri" w:cs="Calibri"/>
                <w:sz w:val="22"/>
                <w:szCs w:val="20"/>
                <w:lang w:val="en-US"/>
              </w:rPr>
              <w:t>Activity</w:t>
            </w:r>
            <w:r w:rsidR="003A34E4" w:rsidRPr="00747CAE">
              <w:rPr>
                <w:rFonts w:ascii="Calibri" w:hAnsi="Calibri" w:cs="Calibri"/>
                <w:sz w:val="22"/>
                <w:szCs w:val="20"/>
                <w:lang w:val="en-US"/>
              </w:rPr>
              <w:t xml:space="preserve"> 1.1.1: </w:t>
            </w:r>
            <w:r w:rsidR="002C6F03" w:rsidRPr="00747CAE">
              <w:rPr>
                <w:rFonts w:ascii="Calibri" w:hAnsi="Calibri" w:cs="Calibri"/>
                <w:sz w:val="22"/>
                <w:szCs w:val="20"/>
                <w:lang w:val="en-US"/>
              </w:rPr>
              <w:t xml:space="preserve">Stakeholder mapping, </w:t>
            </w:r>
            <w:r w:rsidRPr="00747CAE">
              <w:rPr>
                <w:rFonts w:ascii="Calibri" w:hAnsi="Calibri" w:cs="Calibri"/>
                <w:sz w:val="22"/>
                <w:szCs w:val="20"/>
                <w:lang w:val="en-US"/>
              </w:rPr>
              <w:t xml:space="preserve">Community </w:t>
            </w:r>
            <w:r w:rsidR="002C6F03" w:rsidRPr="00747CAE">
              <w:rPr>
                <w:rFonts w:ascii="Calibri" w:hAnsi="Calibri" w:cs="Calibri"/>
                <w:sz w:val="22"/>
                <w:szCs w:val="20"/>
                <w:lang w:val="en-US"/>
              </w:rPr>
              <w:t>consultation and needs assessment</w:t>
            </w:r>
          </w:p>
        </w:tc>
        <w:tc>
          <w:tcPr>
            <w:tcW w:w="879" w:type="pct"/>
            <w:tcBorders>
              <w:left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en-US"/>
              </w:rPr>
            </w:pPr>
          </w:p>
        </w:tc>
      </w:tr>
      <w:tr w:rsidR="001D14C4" w:rsidRPr="00747CAE">
        <w:trPr>
          <w:trHeight w:val="24"/>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3A34E4" w:rsidP="00CC0519">
            <w:pPr>
              <w:jc w:val="both"/>
              <w:rPr>
                <w:rFonts w:ascii="Calibri" w:hAnsi="Calibri" w:cs="Calibri"/>
                <w:sz w:val="22"/>
                <w:szCs w:val="20"/>
                <w:lang w:val="en-US"/>
              </w:rPr>
            </w:pPr>
            <w:r w:rsidRPr="00747CAE">
              <w:rPr>
                <w:rFonts w:ascii="Calibri" w:hAnsi="Calibri" w:cs="Calibri"/>
                <w:sz w:val="22"/>
                <w:szCs w:val="20"/>
                <w:lang w:val="en-US"/>
              </w:rPr>
              <w:t>Activit</w:t>
            </w:r>
            <w:r w:rsidR="00CC0519" w:rsidRPr="00747CAE">
              <w:rPr>
                <w:rFonts w:ascii="Calibri" w:hAnsi="Calibri" w:cs="Calibri"/>
                <w:sz w:val="22"/>
                <w:szCs w:val="20"/>
                <w:lang w:val="en-US"/>
              </w:rPr>
              <w:t>y</w:t>
            </w:r>
            <w:r w:rsidRPr="00747CAE">
              <w:rPr>
                <w:rFonts w:ascii="Calibri" w:hAnsi="Calibri" w:cs="Calibri"/>
                <w:sz w:val="22"/>
                <w:szCs w:val="20"/>
                <w:lang w:val="en-US"/>
              </w:rPr>
              <w:t xml:space="preserve"> 1.1.2 : </w:t>
            </w:r>
            <w:r w:rsidR="00CC0519" w:rsidRPr="00747CAE">
              <w:rPr>
                <w:rFonts w:ascii="Calibri" w:hAnsi="Calibri" w:cs="Calibri"/>
                <w:sz w:val="22"/>
                <w:szCs w:val="20"/>
                <w:lang w:val="en-US"/>
              </w:rPr>
              <w:t>Socio-economic survey/Inquiry</w:t>
            </w:r>
          </w:p>
        </w:tc>
        <w:tc>
          <w:tcPr>
            <w:tcW w:w="879" w:type="pct"/>
            <w:tcBorders>
              <w:left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en-US"/>
              </w:rPr>
            </w:pPr>
          </w:p>
        </w:tc>
      </w:tr>
      <w:tr w:rsidR="001D14C4" w:rsidRPr="00747CAE">
        <w:trPr>
          <w:trHeight w:val="24"/>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3A34E4" w:rsidP="00B50677">
            <w:pPr>
              <w:jc w:val="both"/>
              <w:rPr>
                <w:rFonts w:ascii="Calibri" w:hAnsi="Calibri" w:cs="Calibri"/>
                <w:sz w:val="22"/>
                <w:szCs w:val="20"/>
                <w:lang w:val="en-US"/>
              </w:rPr>
            </w:pPr>
            <w:r w:rsidRPr="00747CAE">
              <w:rPr>
                <w:rFonts w:ascii="Calibri" w:hAnsi="Calibri" w:cs="Calibri"/>
                <w:sz w:val="22"/>
                <w:szCs w:val="20"/>
                <w:lang w:val="en-US"/>
              </w:rPr>
              <w:t>Activit</w:t>
            </w:r>
            <w:r w:rsidR="00CC0519" w:rsidRPr="00747CAE">
              <w:rPr>
                <w:rFonts w:ascii="Calibri" w:hAnsi="Calibri" w:cs="Calibri"/>
                <w:sz w:val="22"/>
                <w:szCs w:val="20"/>
                <w:lang w:val="en-US"/>
              </w:rPr>
              <w:t>y</w:t>
            </w:r>
            <w:r w:rsidR="0013605F" w:rsidRPr="00747CAE">
              <w:rPr>
                <w:rFonts w:ascii="Calibri" w:hAnsi="Calibri" w:cs="Calibri"/>
                <w:sz w:val="22"/>
                <w:szCs w:val="20"/>
                <w:lang w:val="en-US"/>
              </w:rPr>
              <w:t>1.1.3:   Biodiversity  inventory (Biosphere Reserve/Protected area)</w:t>
            </w:r>
          </w:p>
        </w:tc>
        <w:tc>
          <w:tcPr>
            <w:tcW w:w="879" w:type="pct"/>
            <w:tcBorders>
              <w:left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en-US"/>
              </w:rPr>
            </w:pPr>
          </w:p>
        </w:tc>
      </w:tr>
      <w:tr w:rsidR="001D14C4" w:rsidRPr="00747CAE">
        <w:trPr>
          <w:trHeight w:val="24"/>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CC0519" w:rsidP="001F0823">
            <w:pPr>
              <w:jc w:val="both"/>
              <w:rPr>
                <w:rFonts w:ascii="Calibri" w:hAnsi="Calibri" w:cs="Calibri"/>
                <w:sz w:val="22"/>
                <w:szCs w:val="20"/>
                <w:lang w:val="en-US"/>
              </w:rPr>
            </w:pPr>
            <w:r w:rsidRPr="00747CAE">
              <w:rPr>
                <w:rFonts w:ascii="Calibri" w:hAnsi="Calibri" w:cs="Calibri"/>
                <w:sz w:val="22"/>
                <w:szCs w:val="20"/>
                <w:lang w:val="en-US"/>
              </w:rPr>
              <w:t>Activity</w:t>
            </w:r>
            <w:r w:rsidR="003A34E4" w:rsidRPr="00747CAE">
              <w:rPr>
                <w:rFonts w:ascii="Calibri" w:hAnsi="Calibri" w:cs="Calibri"/>
                <w:sz w:val="22"/>
                <w:szCs w:val="20"/>
                <w:lang w:val="en-US"/>
              </w:rPr>
              <w:t xml:space="preserve"> 1.1.4: </w:t>
            </w:r>
            <w:r w:rsidR="00ED5E08" w:rsidRPr="00747CAE">
              <w:rPr>
                <w:rFonts w:ascii="Calibri" w:hAnsi="Calibri" w:cs="Calibri"/>
                <w:sz w:val="22"/>
                <w:szCs w:val="20"/>
              </w:rPr>
              <w:t xml:space="preserve"> Market Survey and Product analyses</w:t>
            </w:r>
          </w:p>
        </w:tc>
        <w:tc>
          <w:tcPr>
            <w:tcW w:w="879" w:type="pct"/>
            <w:tcBorders>
              <w:left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en-US"/>
              </w:rPr>
            </w:pPr>
          </w:p>
        </w:tc>
      </w:tr>
      <w:tr w:rsidR="001D14C4" w:rsidRPr="00747CAE">
        <w:trPr>
          <w:trHeight w:val="24"/>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CC0519" w:rsidP="001F0823">
            <w:pPr>
              <w:jc w:val="both"/>
              <w:rPr>
                <w:rFonts w:ascii="Calibri" w:hAnsi="Calibri" w:cs="Calibri"/>
                <w:sz w:val="22"/>
                <w:szCs w:val="20"/>
                <w:lang w:val="fr-FR"/>
              </w:rPr>
            </w:pPr>
            <w:r w:rsidRPr="00747CAE">
              <w:rPr>
                <w:rFonts w:ascii="Calibri" w:hAnsi="Calibri" w:cs="Calibri"/>
                <w:sz w:val="22"/>
                <w:szCs w:val="20"/>
                <w:lang w:val="fr-FR"/>
              </w:rPr>
              <w:t>Activity</w:t>
            </w:r>
            <w:r w:rsidR="0013605F" w:rsidRPr="00747CAE">
              <w:rPr>
                <w:rFonts w:ascii="Calibri" w:hAnsi="Calibri" w:cs="Calibri"/>
                <w:sz w:val="22"/>
                <w:szCs w:val="20"/>
                <w:lang w:val="fr-FR"/>
              </w:rPr>
              <w:t xml:space="preserve"> </w:t>
            </w:r>
            <w:r w:rsidR="001D6C9D" w:rsidRPr="00747CAE">
              <w:rPr>
                <w:rFonts w:ascii="Calibri" w:hAnsi="Calibri" w:cs="Calibri"/>
                <w:sz w:val="22"/>
                <w:szCs w:val="20"/>
                <w:lang w:val="fr-FR"/>
              </w:rPr>
              <w:t>1.1.5: V</w:t>
            </w:r>
            <w:r w:rsidR="003A34E4" w:rsidRPr="00747CAE">
              <w:rPr>
                <w:rFonts w:ascii="Calibri" w:hAnsi="Calibri" w:cs="Calibri"/>
                <w:sz w:val="22"/>
                <w:szCs w:val="20"/>
                <w:lang w:val="fr-FR"/>
              </w:rPr>
              <w:t>alidation</w:t>
            </w:r>
            <w:r w:rsidR="001D6C9D" w:rsidRPr="00747CAE">
              <w:rPr>
                <w:rFonts w:ascii="Calibri" w:hAnsi="Calibri" w:cs="Calibri"/>
                <w:sz w:val="22"/>
                <w:szCs w:val="20"/>
                <w:lang w:val="fr-FR"/>
              </w:rPr>
              <w:t xml:space="preserve"> workshop</w:t>
            </w:r>
          </w:p>
        </w:tc>
        <w:tc>
          <w:tcPr>
            <w:tcW w:w="879" w:type="pct"/>
            <w:tcBorders>
              <w:left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fr-FR"/>
              </w:rPr>
            </w:pPr>
          </w:p>
        </w:tc>
      </w:tr>
      <w:tr w:rsidR="001D14C4" w:rsidRPr="00747CAE">
        <w:trPr>
          <w:trHeight w:val="185"/>
        </w:trPr>
        <w:tc>
          <w:tcPr>
            <w:tcW w:w="5000" w:type="pct"/>
            <w:gridSpan w:val="6"/>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1D14C4" w:rsidRPr="00747CAE" w:rsidRDefault="00C3536B" w:rsidP="00F738D9">
            <w:pPr>
              <w:ind w:firstLine="17"/>
              <w:rPr>
                <w:rFonts w:ascii="Calibri" w:hAnsi="Calibri" w:cs="Arial"/>
                <w:b/>
                <w:bCs/>
                <w:sz w:val="22"/>
                <w:szCs w:val="22"/>
                <w:lang w:val="en-US"/>
              </w:rPr>
            </w:pPr>
            <w:r w:rsidRPr="00747CAE">
              <w:rPr>
                <w:rFonts w:ascii="Calibri" w:hAnsi="Calibri" w:cs="Arial"/>
                <w:b/>
                <w:bCs/>
                <w:sz w:val="22"/>
                <w:szCs w:val="22"/>
                <w:lang w:val="en-US"/>
              </w:rPr>
              <w:lastRenderedPageBreak/>
              <w:t>Output</w:t>
            </w:r>
            <w:r w:rsidR="001D14C4" w:rsidRPr="00747CAE">
              <w:rPr>
                <w:rFonts w:ascii="Calibri" w:hAnsi="Calibri" w:cs="Arial"/>
                <w:b/>
                <w:bCs/>
                <w:sz w:val="22"/>
                <w:szCs w:val="22"/>
                <w:lang w:val="en-US"/>
              </w:rPr>
              <w:t xml:space="preserve"> 1.2: </w:t>
            </w:r>
            <w:r w:rsidR="00710F51" w:rsidRPr="00747CAE">
              <w:rPr>
                <w:rFonts w:ascii="Calibri" w:hAnsi="Calibri" w:cs="Arial"/>
                <w:bCs/>
                <w:color w:val="000000"/>
                <w:sz w:val="22"/>
                <w:szCs w:val="22"/>
                <w:lang w:val="en-US"/>
              </w:rPr>
              <w:t xml:space="preserve">Local communities have enhanced their capacity to reduce their impact </w:t>
            </w:r>
            <w:r w:rsidR="005D62D8" w:rsidRPr="00747CAE">
              <w:rPr>
                <w:rFonts w:ascii="Calibri" w:hAnsi="Calibri" w:cs="Arial"/>
                <w:bCs/>
                <w:color w:val="000000"/>
                <w:sz w:val="22"/>
                <w:szCs w:val="22"/>
                <w:lang w:val="en-US"/>
              </w:rPr>
              <w:t>on the</w:t>
            </w:r>
            <w:r w:rsidR="00710F51" w:rsidRPr="00747CAE">
              <w:rPr>
                <w:rFonts w:ascii="Calibri" w:hAnsi="Calibri" w:cs="Arial"/>
                <w:bCs/>
                <w:color w:val="000000"/>
                <w:sz w:val="22"/>
                <w:szCs w:val="22"/>
                <w:lang w:val="en-US"/>
              </w:rPr>
              <w:t xml:space="preserve"> environment, develop alternative livelihood activities, and manage their biodiversity businesses including accounting, product marketing, packaging, sales and use </w:t>
            </w:r>
            <w:r w:rsidR="00F738D9" w:rsidRPr="00747CAE">
              <w:rPr>
                <w:rFonts w:ascii="Calibri" w:hAnsi="Calibri" w:cs="Arial"/>
                <w:bCs/>
                <w:color w:val="000000"/>
                <w:sz w:val="22"/>
                <w:szCs w:val="22"/>
                <w:lang w:val="en-US"/>
              </w:rPr>
              <w:t>as well as</w:t>
            </w:r>
            <w:r w:rsidR="00710F51" w:rsidRPr="00747CAE">
              <w:rPr>
                <w:rFonts w:ascii="Calibri" w:hAnsi="Calibri" w:cs="Arial"/>
                <w:bCs/>
                <w:color w:val="000000"/>
                <w:sz w:val="22"/>
                <w:szCs w:val="22"/>
                <w:lang w:val="en-US"/>
              </w:rPr>
              <w:t xml:space="preserve"> maintenance of simple business equipment.</w:t>
            </w:r>
          </w:p>
        </w:tc>
      </w:tr>
      <w:tr w:rsidR="00DD49C3" w:rsidRPr="00747CAE">
        <w:trPr>
          <w:trHeight w:val="24"/>
        </w:trPr>
        <w:tc>
          <w:tcPr>
            <w:tcW w:w="1281" w:type="pct"/>
            <w:tcBorders>
              <w:top w:val="single" w:sz="4" w:space="0" w:color="auto"/>
              <w:left w:val="single" w:sz="4" w:space="0" w:color="auto"/>
              <w:bottom w:val="single" w:sz="4" w:space="0" w:color="auto"/>
              <w:right w:val="single" w:sz="4" w:space="0" w:color="auto"/>
            </w:tcBorders>
          </w:tcPr>
          <w:p w:rsidR="006F32DB" w:rsidRPr="00747CAE" w:rsidRDefault="006F32DB" w:rsidP="006F32DB">
            <w:pPr>
              <w:ind w:left="9" w:firstLine="17"/>
              <w:jc w:val="center"/>
              <w:rPr>
                <w:rFonts w:ascii="Calibri" w:hAnsi="Calibri" w:cs="Arial"/>
                <w:b/>
                <w:bCs/>
                <w:color w:val="000000"/>
                <w:sz w:val="22"/>
                <w:szCs w:val="22"/>
                <w:lang w:val="en-US"/>
              </w:rPr>
            </w:pPr>
            <w:r w:rsidRPr="00747CAE">
              <w:rPr>
                <w:rFonts w:ascii="Calibri" w:hAnsi="Calibri" w:cs="Arial"/>
                <w:b/>
                <w:bCs/>
                <w:color w:val="000000"/>
                <w:sz w:val="22"/>
                <w:szCs w:val="22"/>
                <w:lang w:val="en-US"/>
              </w:rPr>
              <w:t>Quantitative and/or qualitative performance indicator (PI)</w:t>
            </w:r>
          </w:p>
          <w:p w:rsidR="001D14C4" w:rsidRPr="00747CAE" w:rsidRDefault="006F32DB" w:rsidP="006F32DB">
            <w:pPr>
              <w:ind w:left="9" w:firstLine="17"/>
              <w:jc w:val="center"/>
              <w:rPr>
                <w:rStyle w:val="CSCFbold"/>
              </w:rPr>
            </w:pPr>
            <w:r w:rsidRPr="00747CAE">
              <w:rPr>
                <w:rFonts w:ascii="Calibri" w:hAnsi="Calibri" w:cs="Arial"/>
                <w:b/>
                <w:color w:val="000000"/>
                <w:sz w:val="22"/>
                <w:szCs w:val="22"/>
                <w:lang w:val="en-US"/>
              </w:rPr>
              <w:t>(disaggregated by gender):</w:t>
            </w:r>
          </w:p>
        </w:tc>
        <w:tc>
          <w:tcPr>
            <w:tcW w:w="790" w:type="pct"/>
            <w:tcBorders>
              <w:top w:val="single" w:sz="4" w:space="0" w:color="auto"/>
              <w:left w:val="single" w:sz="4" w:space="0" w:color="auto"/>
              <w:bottom w:val="single" w:sz="4" w:space="0" w:color="auto"/>
              <w:right w:val="single" w:sz="4" w:space="0" w:color="auto"/>
            </w:tcBorders>
          </w:tcPr>
          <w:p w:rsidR="001D14C4" w:rsidRPr="00747CAE" w:rsidRDefault="006F32DB" w:rsidP="008136C2">
            <w:pPr>
              <w:ind w:left="4" w:firstLine="17"/>
              <w:jc w:val="center"/>
              <w:rPr>
                <w:rStyle w:val="CSCFbold"/>
              </w:rPr>
            </w:pPr>
            <w:r w:rsidRPr="00747CAE">
              <w:rPr>
                <w:rFonts w:ascii="Calibri" w:hAnsi="Calibri" w:cs="Arial"/>
                <w:b/>
                <w:bCs/>
                <w:sz w:val="22"/>
                <w:szCs w:val="22"/>
                <w:lang w:val="fr-FR"/>
              </w:rPr>
              <w:t xml:space="preserve">Baseline </w:t>
            </w:r>
            <w:r w:rsidR="001D14C4" w:rsidRPr="00747CAE">
              <w:rPr>
                <w:rFonts w:ascii="Calibri" w:hAnsi="Calibri" w:cs="Arial"/>
                <w:b/>
                <w:bCs/>
                <w:sz w:val="22"/>
                <w:szCs w:val="22"/>
                <w:lang w:val="fr-FR"/>
              </w:rPr>
              <w:t>(B</w:t>
            </w:r>
            <w:r w:rsidR="007A7976" w:rsidRPr="00747CAE">
              <w:rPr>
                <w:rStyle w:val="EndnoteReference"/>
                <w:rFonts w:ascii="Calibri" w:hAnsi="Calibri" w:cs="Arial"/>
                <w:b/>
                <w:bCs/>
                <w:sz w:val="22"/>
                <w:szCs w:val="22"/>
                <w:lang w:val="fr-FR"/>
              </w:rPr>
              <w:endnoteReference w:id="4"/>
            </w:r>
            <w:r w:rsidR="001D14C4" w:rsidRPr="00747CAE">
              <w:rPr>
                <w:rFonts w:ascii="Calibri" w:hAnsi="Calibri" w:cs="Arial"/>
                <w:b/>
                <w:bCs/>
                <w:sz w:val="22"/>
                <w:szCs w:val="22"/>
                <w:lang w:val="fr-FR"/>
              </w:rPr>
              <w:t>)</w:t>
            </w:r>
            <w:r w:rsidR="001D14C4" w:rsidRPr="00747CAE">
              <w:rPr>
                <w:rFonts w:ascii="Calibri" w:hAnsi="Calibri" w:cs="Arial"/>
                <w:b/>
                <w:sz w:val="22"/>
                <w:szCs w:val="22"/>
                <w:lang w:val="fr-FR"/>
              </w:rPr>
              <w:t>:</w:t>
            </w:r>
          </w:p>
        </w:tc>
        <w:tc>
          <w:tcPr>
            <w:tcW w:w="871" w:type="pct"/>
            <w:gridSpan w:val="2"/>
            <w:tcBorders>
              <w:top w:val="single" w:sz="4" w:space="0" w:color="auto"/>
              <w:left w:val="single" w:sz="4" w:space="0" w:color="auto"/>
              <w:bottom w:val="single" w:sz="4" w:space="0" w:color="auto"/>
              <w:right w:val="single" w:sz="4" w:space="0" w:color="auto"/>
            </w:tcBorders>
          </w:tcPr>
          <w:p w:rsidR="001D14C4" w:rsidRPr="00747CAE" w:rsidRDefault="006F32DB" w:rsidP="008136C2">
            <w:pPr>
              <w:ind w:firstLine="17"/>
              <w:jc w:val="center"/>
              <w:rPr>
                <w:rStyle w:val="CSCFbold"/>
              </w:rPr>
            </w:pPr>
            <w:r w:rsidRPr="00747CAE">
              <w:rPr>
                <w:rFonts w:ascii="Calibri" w:hAnsi="Calibri" w:cs="Arial"/>
                <w:b/>
                <w:bCs/>
                <w:color w:val="000000"/>
                <w:sz w:val="22"/>
                <w:szCs w:val="22"/>
                <w:lang w:val="en-US"/>
              </w:rPr>
              <w:t>Source and means of veri</w:t>
            </w:r>
            <w:r w:rsidRPr="00747CAE">
              <w:rPr>
                <w:rFonts w:ascii="Calibri" w:hAnsi="Calibri" w:cs="Arial"/>
                <w:b/>
                <w:bCs/>
                <w:color w:val="000000"/>
                <w:sz w:val="22"/>
                <w:szCs w:val="22"/>
              </w:rPr>
              <w:t>fication (M)</w:t>
            </w:r>
            <w:r w:rsidRPr="00747CAE">
              <w:rPr>
                <w:rFonts w:ascii="Calibri" w:hAnsi="Calibri" w:cs="Calibri"/>
                <w:color w:val="000000"/>
                <w:sz w:val="22"/>
                <w:szCs w:val="22"/>
              </w:rPr>
              <w:t>:</w:t>
            </w:r>
          </w:p>
        </w:tc>
        <w:tc>
          <w:tcPr>
            <w:tcW w:w="1180" w:type="pct"/>
            <w:tcBorders>
              <w:top w:val="single" w:sz="4" w:space="0" w:color="auto"/>
              <w:left w:val="single" w:sz="4" w:space="0" w:color="auto"/>
              <w:bottom w:val="single" w:sz="4" w:space="0" w:color="auto"/>
              <w:right w:val="single" w:sz="4" w:space="0" w:color="auto"/>
            </w:tcBorders>
          </w:tcPr>
          <w:p w:rsidR="001D14C4" w:rsidRPr="00747CAE" w:rsidRDefault="006F32DB" w:rsidP="008136C2">
            <w:pPr>
              <w:ind w:left="33" w:firstLine="17"/>
              <w:jc w:val="center"/>
              <w:rPr>
                <w:rStyle w:val="CSCFbold"/>
              </w:rPr>
            </w:pPr>
            <w:r w:rsidRPr="00747CAE">
              <w:rPr>
                <w:rFonts w:ascii="Calibri" w:hAnsi="Calibri" w:cs="Arial"/>
                <w:b/>
                <w:bCs/>
                <w:sz w:val="22"/>
                <w:szCs w:val="22"/>
                <w:lang w:val="fr-FR"/>
              </w:rPr>
              <w:t>Target</w:t>
            </w:r>
            <w:r w:rsidR="001D14C4" w:rsidRPr="00747CAE">
              <w:rPr>
                <w:rFonts w:ascii="Calibri" w:hAnsi="Calibri" w:cs="Arial"/>
                <w:b/>
                <w:bCs/>
                <w:sz w:val="22"/>
                <w:szCs w:val="22"/>
                <w:lang w:val="fr-FR"/>
              </w:rPr>
              <w:t xml:space="preserve"> (T):</w:t>
            </w:r>
          </w:p>
        </w:tc>
        <w:tc>
          <w:tcPr>
            <w:tcW w:w="879" w:type="pct"/>
            <w:tcBorders>
              <w:top w:val="single" w:sz="4" w:space="0" w:color="auto"/>
              <w:left w:val="single" w:sz="4" w:space="0" w:color="auto"/>
              <w:bottom w:val="single" w:sz="4" w:space="0" w:color="auto"/>
              <w:right w:val="single" w:sz="4" w:space="0" w:color="auto"/>
            </w:tcBorders>
          </w:tcPr>
          <w:p w:rsidR="001D14C4" w:rsidRPr="00747CAE" w:rsidRDefault="005321E6" w:rsidP="008136C2">
            <w:pPr>
              <w:ind w:left="2" w:firstLine="17"/>
              <w:jc w:val="center"/>
              <w:rPr>
                <w:rStyle w:val="CSCFbold"/>
              </w:rPr>
            </w:pPr>
            <w:r w:rsidRPr="00747CAE">
              <w:rPr>
                <w:rFonts w:ascii="Calibri" w:hAnsi="Calibri" w:cs="Calibri"/>
                <w:b/>
                <w:snapToGrid w:val="0"/>
                <w:sz w:val="22"/>
                <w:szCs w:val="22"/>
              </w:rPr>
              <w:t>Assumptions and risks</w:t>
            </w:r>
          </w:p>
        </w:tc>
      </w:tr>
      <w:tr w:rsidR="00C9742E" w:rsidRPr="00747CAE">
        <w:trPr>
          <w:trHeight w:val="24"/>
        </w:trPr>
        <w:tc>
          <w:tcPr>
            <w:tcW w:w="1281" w:type="pct"/>
            <w:tcBorders>
              <w:top w:val="single" w:sz="4" w:space="0" w:color="auto"/>
              <w:left w:val="single" w:sz="4" w:space="0" w:color="auto"/>
              <w:bottom w:val="single" w:sz="4" w:space="0" w:color="auto"/>
              <w:right w:val="single" w:sz="4" w:space="0" w:color="auto"/>
            </w:tcBorders>
          </w:tcPr>
          <w:p w:rsidR="00C9742E" w:rsidRPr="00747CAE" w:rsidRDefault="00C9742E" w:rsidP="00C9742E">
            <w:pPr>
              <w:ind w:firstLine="17"/>
              <w:rPr>
                <w:rStyle w:val="CSCFbold"/>
              </w:rPr>
            </w:pPr>
            <w:r w:rsidRPr="00747CAE">
              <w:rPr>
                <w:rStyle w:val="CSCFbold"/>
                <w:rFonts w:ascii="Calibri" w:hAnsi="Calibri" w:cs="Arial"/>
                <w:color w:val="000000"/>
                <w:sz w:val="18"/>
                <w:szCs w:val="18"/>
                <w:lang w:val="en-GB"/>
              </w:rPr>
              <w:t>PI 1. Number of community partners trained</w:t>
            </w:r>
          </w:p>
        </w:tc>
        <w:tc>
          <w:tcPr>
            <w:tcW w:w="790" w:type="pct"/>
            <w:tcBorders>
              <w:top w:val="single" w:sz="4" w:space="0" w:color="auto"/>
              <w:left w:val="single" w:sz="4" w:space="0" w:color="auto"/>
              <w:bottom w:val="single" w:sz="4" w:space="0" w:color="auto"/>
              <w:right w:val="single" w:sz="4" w:space="0" w:color="auto"/>
            </w:tcBorders>
          </w:tcPr>
          <w:p w:rsidR="00C9742E" w:rsidRPr="00747CAE" w:rsidRDefault="00C9742E" w:rsidP="00C9742E">
            <w:pPr>
              <w:ind w:left="835" w:firstLine="17"/>
              <w:jc w:val="both"/>
              <w:rPr>
                <w:rStyle w:val="CSCFbold"/>
              </w:rPr>
            </w:pPr>
            <w:r w:rsidRPr="00747CAE">
              <w:rPr>
                <w:rStyle w:val="CSCFbold"/>
                <w:rFonts w:ascii="Calibri" w:hAnsi="Calibri" w:cs="Arial"/>
                <w:sz w:val="18"/>
                <w:szCs w:val="18"/>
                <w:lang w:val="fr-FR"/>
              </w:rPr>
              <w:t>10</w:t>
            </w:r>
          </w:p>
        </w:tc>
        <w:tc>
          <w:tcPr>
            <w:tcW w:w="871" w:type="pct"/>
            <w:gridSpan w:val="2"/>
            <w:tcBorders>
              <w:top w:val="single" w:sz="4" w:space="0" w:color="auto"/>
              <w:left w:val="single" w:sz="4" w:space="0" w:color="auto"/>
              <w:bottom w:val="single" w:sz="4" w:space="0" w:color="auto"/>
              <w:right w:val="single" w:sz="4" w:space="0" w:color="auto"/>
            </w:tcBorders>
          </w:tcPr>
          <w:p w:rsidR="00C9742E" w:rsidRPr="00747CAE" w:rsidRDefault="00C9742E" w:rsidP="00C9742E">
            <w:pPr>
              <w:ind w:left="835" w:firstLine="17"/>
              <w:jc w:val="both"/>
              <w:rPr>
                <w:rStyle w:val="CSCFbold"/>
              </w:rPr>
            </w:pPr>
            <w:r w:rsidRPr="00747CAE">
              <w:rPr>
                <w:rStyle w:val="CSCFbold"/>
                <w:rFonts w:ascii="Calibri" w:hAnsi="Calibri" w:cs="Arial"/>
                <w:color w:val="000000"/>
                <w:sz w:val="18"/>
                <w:szCs w:val="18"/>
                <w:lang w:val="en-GB"/>
              </w:rPr>
              <w:t>Project reports</w:t>
            </w:r>
          </w:p>
        </w:tc>
        <w:tc>
          <w:tcPr>
            <w:tcW w:w="1180" w:type="pct"/>
            <w:tcBorders>
              <w:top w:val="single" w:sz="4" w:space="0" w:color="auto"/>
              <w:left w:val="single" w:sz="4" w:space="0" w:color="auto"/>
              <w:bottom w:val="single" w:sz="4" w:space="0" w:color="auto"/>
              <w:right w:val="single" w:sz="4" w:space="0" w:color="auto"/>
            </w:tcBorders>
          </w:tcPr>
          <w:p w:rsidR="00C9742E" w:rsidRPr="00747CAE" w:rsidRDefault="00C9742E" w:rsidP="00C9742E">
            <w:pPr>
              <w:ind w:left="835" w:firstLine="17"/>
              <w:jc w:val="both"/>
              <w:rPr>
                <w:rStyle w:val="CSCFbold"/>
              </w:rPr>
            </w:pPr>
            <w:r w:rsidRPr="00747CAE">
              <w:rPr>
                <w:rStyle w:val="CSCFbold"/>
                <w:rFonts w:ascii="Calibri" w:hAnsi="Calibri" w:cs="Arial"/>
                <w:color w:val="000000"/>
                <w:sz w:val="18"/>
                <w:szCs w:val="18"/>
                <w:lang w:val="en-GB"/>
              </w:rPr>
              <w:t>350 families</w:t>
            </w:r>
          </w:p>
        </w:tc>
        <w:tc>
          <w:tcPr>
            <w:tcW w:w="879" w:type="pct"/>
            <w:tcBorders>
              <w:top w:val="single" w:sz="4" w:space="0" w:color="auto"/>
              <w:left w:val="single" w:sz="4" w:space="0" w:color="auto"/>
              <w:right w:val="single" w:sz="4" w:space="0" w:color="auto"/>
            </w:tcBorders>
          </w:tcPr>
          <w:p w:rsidR="00C9742E" w:rsidRPr="00747CAE" w:rsidRDefault="00C9742E" w:rsidP="00C9742E">
            <w:pPr>
              <w:ind w:left="835" w:firstLine="17"/>
              <w:jc w:val="both"/>
              <w:rPr>
                <w:rStyle w:val="CSCFbold"/>
              </w:rPr>
            </w:pPr>
          </w:p>
        </w:tc>
      </w:tr>
      <w:tr w:rsidR="00DD49C3" w:rsidRPr="00747CAE">
        <w:trPr>
          <w:trHeight w:val="24"/>
        </w:trPr>
        <w:tc>
          <w:tcPr>
            <w:tcW w:w="1281" w:type="pct"/>
            <w:tcBorders>
              <w:top w:val="single" w:sz="4" w:space="0" w:color="auto"/>
              <w:left w:val="single" w:sz="4" w:space="0" w:color="auto"/>
              <w:bottom w:val="single" w:sz="4" w:space="0" w:color="auto"/>
              <w:right w:val="single" w:sz="4" w:space="0" w:color="auto"/>
            </w:tcBorders>
          </w:tcPr>
          <w:p w:rsidR="001D14C4" w:rsidRPr="00747CAE" w:rsidRDefault="00C9742E" w:rsidP="008136C2">
            <w:pPr>
              <w:ind w:firstLine="17"/>
              <w:rPr>
                <w:rStyle w:val="CSCFbold"/>
              </w:rPr>
            </w:pPr>
            <w:r w:rsidRPr="00747CAE">
              <w:rPr>
                <w:rStyle w:val="CSCFbold"/>
                <w:rFonts w:ascii="Calibri" w:hAnsi="Calibri" w:cs="Arial"/>
                <w:color w:val="000000"/>
                <w:sz w:val="18"/>
                <w:szCs w:val="18"/>
                <w:lang w:val="fr-FR"/>
              </w:rPr>
              <w:t>Pi</w:t>
            </w:r>
            <w:r w:rsidR="001D14C4" w:rsidRPr="00747CAE">
              <w:rPr>
                <w:rStyle w:val="CSCFbold"/>
                <w:rFonts w:ascii="Calibri" w:hAnsi="Calibri" w:cs="Arial"/>
                <w:color w:val="000000"/>
                <w:sz w:val="18"/>
                <w:szCs w:val="18"/>
                <w:lang w:val="fr-FR"/>
              </w:rPr>
              <w:t>2.</w:t>
            </w:r>
          </w:p>
        </w:tc>
        <w:tc>
          <w:tcPr>
            <w:tcW w:w="790"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871" w:type="pct"/>
            <w:gridSpan w:val="2"/>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1180"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879" w:type="pct"/>
            <w:tcBorders>
              <w:left w:val="single" w:sz="4" w:space="0" w:color="auto"/>
              <w:right w:val="single" w:sz="4" w:space="0" w:color="auto"/>
            </w:tcBorders>
          </w:tcPr>
          <w:p w:rsidR="001D14C4" w:rsidRPr="00747CAE" w:rsidRDefault="001D14C4" w:rsidP="008136C2">
            <w:pPr>
              <w:ind w:left="835" w:firstLine="17"/>
              <w:jc w:val="both"/>
              <w:rPr>
                <w:rStyle w:val="CSCFbold"/>
              </w:rPr>
            </w:pPr>
          </w:p>
        </w:tc>
      </w:tr>
      <w:tr w:rsidR="00DD49C3" w:rsidRPr="00747CAE">
        <w:trPr>
          <w:trHeight w:val="24"/>
        </w:trPr>
        <w:tc>
          <w:tcPr>
            <w:tcW w:w="1281" w:type="pct"/>
            <w:tcBorders>
              <w:top w:val="single" w:sz="4" w:space="0" w:color="auto"/>
              <w:left w:val="single" w:sz="4" w:space="0" w:color="auto"/>
              <w:bottom w:val="single" w:sz="4" w:space="0" w:color="auto"/>
              <w:right w:val="single" w:sz="4" w:space="0" w:color="auto"/>
            </w:tcBorders>
          </w:tcPr>
          <w:p w:rsidR="001D14C4" w:rsidRPr="00747CAE" w:rsidRDefault="00C9742E" w:rsidP="008136C2">
            <w:pPr>
              <w:ind w:firstLine="17"/>
              <w:rPr>
                <w:rStyle w:val="CSCFbold"/>
              </w:rPr>
            </w:pPr>
            <w:r w:rsidRPr="00747CAE">
              <w:rPr>
                <w:rStyle w:val="CSCFbold"/>
                <w:rFonts w:ascii="Calibri" w:hAnsi="Calibri" w:cs="Arial"/>
                <w:color w:val="000000"/>
                <w:sz w:val="18"/>
                <w:szCs w:val="18"/>
                <w:lang w:val="fr-FR"/>
              </w:rPr>
              <w:t>PI</w:t>
            </w:r>
            <w:r w:rsidR="001D14C4" w:rsidRPr="00747CAE">
              <w:rPr>
                <w:rStyle w:val="CSCFbold"/>
                <w:rFonts w:ascii="Calibri" w:hAnsi="Calibri" w:cs="Arial"/>
                <w:color w:val="000000"/>
                <w:sz w:val="18"/>
                <w:szCs w:val="18"/>
                <w:lang w:val="fr-FR"/>
              </w:rPr>
              <w:t>3.</w:t>
            </w:r>
          </w:p>
        </w:tc>
        <w:tc>
          <w:tcPr>
            <w:tcW w:w="790"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871" w:type="pct"/>
            <w:gridSpan w:val="2"/>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1180"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879" w:type="pct"/>
            <w:tcBorders>
              <w:left w:val="single" w:sz="4" w:space="0" w:color="auto"/>
              <w:right w:val="single" w:sz="4" w:space="0" w:color="auto"/>
            </w:tcBorders>
          </w:tcPr>
          <w:p w:rsidR="001D14C4" w:rsidRPr="00747CAE" w:rsidRDefault="001D14C4" w:rsidP="008136C2">
            <w:pPr>
              <w:ind w:left="835" w:firstLine="17"/>
              <w:jc w:val="both"/>
              <w:rPr>
                <w:rStyle w:val="CSCFbold"/>
              </w:rPr>
            </w:pPr>
          </w:p>
        </w:tc>
      </w:tr>
      <w:tr w:rsidR="001D14C4" w:rsidRPr="00747CAE">
        <w:trPr>
          <w:trHeight w:val="24"/>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6062B3" w:rsidP="008136C2">
            <w:pPr>
              <w:ind w:left="4" w:firstLine="17"/>
              <w:rPr>
                <w:rStyle w:val="CSCFbold"/>
              </w:rPr>
            </w:pPr>
            <w:r w:rsidRPr="00747CAE">
              <w:rPr>
                <w:rStyle w:val="CSCFbold"/>
                <w:rFonts w:ascii="Calibri" w:hAnsi="Calibri" w:cs="Arial"/>
                <w:b/>
                <w:sz w:val="18"/>
                <w:szCs w:val="18"/>
                <w:lang w:val="fr-FR"/>
              </w:rPr>
              <w:t>Activitie</w:t>
            </w:r>
            <w:r w:rsidR="001D14C4" w:rsidRPr="00747CAE">
              <w:rPr>
                <w:rStyle w:val="CSCFbold"/>
                <w:rFonts w:ascii="Calibri" w:hAnsi="Calibri" w:cs="Arial"/>
                <w:b/>
                <w:sz w:val="18"/>
                <w:szCs w:val="18"/>
                <w:lang w:val="fr-FR"/>
              </w:rPr>
              <w:t>s:</w:t>
            </w:r>
          </w:p>
        </w:tc>
        <w:tc>
          <w:tcPr>
            <w:tcW w:w="879" w:type="pct"/>
            <w:tcBorders>
              <w:left w:val="single" w:sz="4" w:space="0" w:color="auto"/>
              <w:right w:val="single" w:sz="4" w:space="0" w:color="auto"/>
            </w:tcBorders>
          </w:tcPr>
          <w:p w:rsidR="001D14C4" w:rsidRPr="00747CAE" w:rsidRDefault="005321E6" w:rsidP="008136C2">
            <w:pPr>
              <w:ind w:left="2" w:firstLine="17"/>
              <w:jc w:val="center"/>
              <w:rPr>
                <w:rFonts w:ascii="Calibri" w:hAnsi="Calibri" w:cs="Calibri"/>
                <w:b/>
                <w:snapToGrid w:val="0"/>
                <w:sz w:val="18"/>
                <w:szCs w:val="18"/>
                <w:lang w:val="fr-FR"/>
              </w:rPr>
            </w:pPr>
            <w:r w:rsidRPr="00747CAE">
              <w:rPr>
                <w:rFonts w:ascii="Calibri" w:hAnsi="Calibri" w:cs="Calibri"/>
                <w:b/>
                <w:snapToGrid w:val="0"/>
                <w:sz w:val="22"/>
                <w:szCs w:val="22"/>
              </w:rPr>
              <w:t>Assumptions and risks</w:t>
            </w:r>
          </w:p>
        </w:tc>
      </w:tr>
      <w:tr w:rsidR="001D14C4" w:rsidRPr="00747CAE">
        <w:trPr>
          <w:trHeight w:val="24"/>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6062B3" w:rsidP="004B3B8C">
            <w:pPr>
              <w:jc w:val="both"/>
              <w:rPr>
                <w:rStyle w:val="CSCFbold"/>
              </w:rPr>
            </w:pPr>
            <w:r w:rsidRPr="00747CAE">
              <w:rPr>
                <w:rFonts w:ascii="Calibri" w:hAnsi="Calibri" w:cs="Calibri"/>
                <w:sz w:val="22"/>
                <w:szCs w:val="20"/>
                <w:lang w:val="en-US"/>
              </w:rPr>
              <w:t>Activity</w:t>
            </w:r>
            <w:r w:rsidR="003A34E4" w:rsidRPr="00747CAE">
              <w:rPr>
                <w:rFonts w:ascii="Calibri" w:hAnsi="Calibri" w:cs="Calibri"/>
                <w:sz w:val="22"/>
                <w:szCs w:val="20"/>
                <w:lang w:val="en-US"/>
              </w:rPr>
              <w:t xml:space="preserve"> 1.2.1:</w:t>
            </w:r>
            <w:r w:rsidRPr="00747CAE">
              <w:rPr>
                <w:rFonts w:ascii="Calibri" w:hAnsi="Calibri" w:cs="Calibri"/>
                <w:sz w:val="22"/>
                <w:szCs w:val="20"/>
                <w:lang w:val="en-US"/>
              </w:rPr>
              <w:t xml:space="preserve">  Training on environmental management and biodiversity conservation</w:t>
            </w:r>
          </w:p>
        </w:tc>
        <w:tc>
          <w:tcPr>
            <w:tcW w:w="879" w:type="pct"/>
            <w:tcBorders>
              <w:left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en-US"/>
              </w:rPr>
            </w:pPr>
          </w:p>
        </w:tc>
      </w:tr>
      <w:tr w:rsidR="001D14C4" w:rsidRPr="00747CAE">
        <w:trPr>
          <w:trHeight w:val="24"/>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6062B3" w:rsidP="000D0192">
            <w:pPr>
              <w:jc w:val="both"/>
              <w:rPr>
                <w:rStyle w:val="CSCFbold"/>
              </w:rPr>
            </w:pPr>
            <w:r w:rsidRPr="00747CAE">
              <w:rPr>
                <w:rFonts w:ascii="Calibri" w:hAnsi="Calibri" w:cs="Calibri"/>
                <w:sz w:val="22"/>
                <w:szCs w:val="20"/>
                <w:lang w:val="en-US"/>
              </w:rPr>
              <w:t>Activity</w:t>
            </w:r>
            <w:r w:rsidR="003A34E4" w:rsidRPr="00747CAE">
              <w:rPr>
                <w:rFonts w:ascii="Calibri" w:hAnsi="Calibri" w:cs="Calibri"/>
                <w:sz w:val="22"/>
                <w:szCs w:val="20"/>
                <w:lang w:val="en-US"/>
              </w:rPr>
              <w:t xml:space="preserve"> 1.2.2: </w:t>
            </w:r>
            <w:r w:rsidR="000D0192" w:rsidRPr="00747CAE">
              <w:rPr>
                <w:rFonts w:ascii="Calibri" w:hAnsi="Calibri" w:cs="Calibri"/>
                <w:sz w:val="22"/>
                <w:szCs w:val="20"/>
                <w:lang w:val="en-US"/>
              </w:rPr>
              <w:t>Trainings on business management, processes and bookkeeping</w:t>
            </w:r>
          </w:p>
        </w:tc>
        <w:tc>
          <w:tcPr>
            <w:tcW w:w="879" w:type="pct"/>
            <w:tcBorders>
              <w:left w:val="single" w:sz="4" w:space="0" w:color="auto"/>
              <w:bottom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en-US"/>
              </w:rPr>
            </w:pPr>
          </w:p>
        </w:tc>
      </w:tr>
      <w:tr w:rsidR="001D14C4" w:rsidRPr="00747CAE">
        <w:trPr>
          <w:trHeight w:val="24"/>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6062B3" w:rsidP="00733499">
            <w:pPr>
              <w:jc w:val="both"/>
              <w:rPr>
                <w:rStyle w:val="CSCFbold"/>
              </w:rPr>
            </w:pPr>
            <w:r w:rsidRPr="00747CAE">
              <w:rPr>
                <w:rFonts w:ascii="Calibri" w:hAnsi="Calibri" w:cs="Calibri"/>
                <w:sz w:val="22"/>
                <w:szCs w:val="20"/>
                <w:lang w:val="en-US"/>
              </w:rPr>
              <w:t>Activity</w:t>
            </w:r>
            <w:r w:rsidR="003A34E4" w:rsidRPr="00747CAE">
              <w:rPr>
                <w:rFonts w:ascii="Calibri" w:hAnsi="Calibri" w:cs="Calibri"/>
                <w:sz w:val="22"/>
                <w:szCs w:val="20"/>
                <w:lang w:val="en-US"/>
              </w:rPr>
              <w:t xml:space="preserve"> 1.2.3: </w:t>
            </w:r>
            <w:r w:rsidR="00733499" w:rsidRPr="00747CAE">
              <w:rPr>
                <w:rFonts w:ascii="Calibri" w:hAnsi="Calibri" w:cs="Calibri"/>
                <w:sz w:val="22"/>
                <w:szCs w:val="20"/>
              </w:rPr>
              <w:t xml:space="preserve">Support for  the establishment Small business </w:t>
            </w:r>
          </w:p>
        </w:tc>
        <w:tc>
          <w:tcPr>
            <w:tcW w:w="879" w:type="pct"/>
            <w:tcBorders>
              <w:left w:val="single" w:sz="4" w:space="0" w:color="auto"/>
              <w:bottom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en-US"/>
              </w:rPr>
            </w:pPr>
          </w:p>
        </w:tc>
      </w:tr>
      <w:tr w:rsidR="001D14C4" w:rsidRPr="00747CAE">
        <w:trPr>
          <w:trHeight w:val="24"/>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6062B3" w:rsidP="001F0042">
            <w:pPr>
              <w:jc w:val="both"/>
              <w:rPr>
                <w:rStyle w:val="CSCFbold"/>
              </w:rPr>
            </w:pPr>
            <w:r w:rsidRPr="00747CAE">
              <w:rPr>
                <w:rFonts w:ascii="Calibri" w:hAnsi="Calibri" w:cs="Calibri"/>
                <w:sz w:val="22"/>
                <w:szCs w:val="20"/>
                <w:lang w:val="en-US"/>
              </w:rPr>
              <w:t xml:space="preserve">Activitéy </w:t>
            </w:r>
            <w:r w:rsidR="003A34E4" w:rsidRPr="00747CAE">
              <w:rPr>
                <w:rFonts w:ascii="Calibri" w:hAnsi="Calibri" w:cs="Calibri"/>
                <w:sz w:val="22"/>
                <w:szCs w:val="20"/>
                <w:lang w:val="en-US"/>
              </w:rPr>
              <w:t xml:space="preserve">1.2.4: </w:t>
            </w:r>
            <w:r w:rsidR="00683B73" w:rsidRPr="00747CAE">
              <w:rPr>
                <w:rFonts w:ascii="Calibri" w:hAnsi="Calibri" w:cs="Calibri"/>
                <w:iCs/>
                <w:sz w:val="22"/>
                <w:szCs w:val="20"/>
                <w:lang w:val="en-US"/>
              </w:rPr>
              <w:t>Technical training on the use and maintenance of</w:t>
            </w:r>
            <w:r w:rsidR="00EA6732" w:rsidRPr="00747CAE">
              <w:rPr>
                <w:rFonts w:ascii="Calibri" w:hAnsi="Calibri" w:cs="Calibri"/>
                <w:iCs/>
                <w:sz w:val="22"/>
                <w:szCs w:val="20"/>
                <w:lang w:val="en-US"/>
              </w:rPr>
              <w:t xml:space="preserve"> purchased</w:t>
            </w:r>
            <w:r w:rsidR="00683B73" w:rsidRPr="00747CAE">
              <w:rPr>
                <w:rFonts w:ascii="Calibri" w:hAnsi="Calibri" w:cs="Calibri"/>
                <w:iCs/>
                <w:sz w:val="22"/>
                <w:szCs w:val="20"/>
                <w:lang w:val="en-US"/>
              </w:rPr>
              <w:t xml:space="preserve"> equipment.</w:t>
            </w:r>
          </w:p>
        </w:tc>
        <w:tc>
          <w:tcPr>
            <w:tcW w:w="879" w:type="pct"/>
            <w:tcBorders>
              <w:left w:val="single" w:sz="4" w:space="0" w:color="auto"/>
              <w:bottom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en-US"/>
              </w:rPr>
            </w:pPr>
          </w:p>
        </w:tc>
      </w:tr>
      <w:tr w:rsidR="001D14C4" w:rsidRPr="00747CAE">
        <w:trPr>
          <w:trHeight w:val="185"/>
        </w:trPr>
        <w:tc>
          <w:tcPr>
            <w:tcW w:w="5000" w:type="pct"/>
            <w:gridSpan w:val="6"/>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1D14C4" w:rsidRPr="00747CAE" w:rsidRDefault="00CF6514" w:rsidP="00023580">
            <w:pPr>
              <w:widowControl w:val="0"/>
              <w:wordWrap w:val="0"/>
              <w:autoSpaceDE w:val="0"/>
              <w:autoSpaceDN w:val="0"/>
              <w:jc w:val="both"/>
              <w:rPr>
                <w:rFonts w:ascii="Calibri" w:hAnsi="Calibri" w:cs="Arial"/>
                <w:b/>
                <w:bCs/>
                <w:lang w:val="en-US"/>
              </w:rPr>
            </w:pPr>
            <w:r w:rsidRPr="00747CAE">
              <w:rPr>
                <w:rFonts w:asciiTheme="minorHAnsi" w:hAnsiTheme="minorHAnsi" w:cs="Arial"/>
                <w:b/>
                <w:bCs/>
                <w:lang w:val="en-US"/>
              </w:rPr>
              <w:t>Ouput</w:t>
            </w:r>
            <w:r w:rsidR="001D14C4" w:rsidRPr="00747CAE">
              <w:rPr>
                <w:rFonts w:asciiTheme="minorHAnsi" w:hAnsiTheme="minorHAnsi" w:cs="Arial"/>
                <w:b/>
                <w:bCs/>
                <w:lang w:val="en-US"/>
              </w:rPr>
              <w:t xml:space="preserve"> 1.3: </w:t>
            </w:r>
            <w:r w:rsidR="00023580" w:rsidRPr="00747CAE">
              <w:rPr>
                <w:rFonts w:asciiTheme="minorHAnsi" w:hAnsiTheme="minorHAnsi" w:cs="Arial"/>
                <w:lang w:val="en-US"/>
              </w:rPr>
              <w:t>Alternative livelihoods established and economy diversified</w:t>
            </w:r>
          </w:p>
        </w:tc>
      </w:tr>
      <w:tr w:rsidR="009009C6" w:rsidRPr="00747CAE">
        <w:trPr>
          <w:trHeight w:val="185"/>
        </w:trPr>
        <w:tc>
          <w:tcPr>
            <w:tcW w:w="1281" w:type="pct"/>
            <w:tcBorders>
              <w:top w:val="single" w:sz="4" w:space="0" w:color="auto"/>
              <w:left w:val="single" w:sz="4" w:space="0" w:color="auto"/>
              <w:bottom w:val="single" w:sz="4" w:space="0" w:color="auto"/>
              <w:right w:val="single" w:sz="4" w:space="0" w:color="auto"/>
            </w:tcBorders>
          </w:tcPr>
          <w:p w:rsidR="009009C6" w:rsidRPr="00747CAE" w:rsidRDefault="009009C6" w:rsidP="009009C6">
            <w:pPr>
              <w:ind w:left="9" w:firstLine="17"/>
              <w:rPr>
                <w:rFonts w:ascii="Calibri" w:hAnsi="Calibri" w:cs="Arial"/>
                <w:b/>
                <w:bCs/>
                <w:color w:val="000000"/>
                <w:sz w:val="22"/>
                <w:szCs w:val="22"/>
              </w:rPr>
            </w:pPr>
            <w:r w:rsidRPr="00747CAE">
              <w:rPr>
                <w:rFonts w:ascii="Calibri" w:hAnsi="Calibri" w:cs="Arial"/>
                <w:b/>
                <w:bCs/>
                <w:color w:val="000000"/>
                <w:sz w:val="22"/>
                <w:szCs w:val="22"/>
              </w:rPr>
              <w:t>Quantitative and/or qualitative performance indicator (PI)</w:t>
            </w:r>
          </w:p>
          <w:p w:rsidR="009009C6" w:rsidRPr="00747CAE" w:rsidRDefault="009009C6" w:rsidP="009009C6">
            <w:pPr>
              <w:ind w:left="9" w:firstLine="17"/>
              <w:rPr>
                <w:rStyle w:val="CSCFbold"/>
              </w:rPr>
            </w:pPr>
            <w:r w:rsidRPr="00747CAE">
              <w:rPr>
                <w:rFonts w:ascii="Calibri" w:hAnsi="Calibri" w:cs="Arial"/>
                <w:b/>
                <w:color w:val="000000"/>
                <w:sz w:val="22"/>
                <w:szCs w:val="22"/>
              </w:rPr>
              <w:t>(disaggregated by gender):</w:t>
            </w:r>
            <w:r w:rsidRPr="00747CAE">
              <w:rPr>
                <w:rStyle w:val="EndnoteReference"/>
                <w:rFonts w:ascii="Calibri" w:hAnsi="Calibri" w:cs="Calibri"/>
                <w:b/>
                <w:sz w:val="22"/>
                <w:szCs w:val="22"/>
              </w:rPr>
              <w:endnoteReference w:id="5"/>
            </w:r>
          </w:p>
        </w:tc>
        <w:tc>
          <w:tcPr>
            <w:tcW w:w="790" w:type="pct"/>
            <w:tcBorders>
              <w:top w:val="single" w:sz="4" w:space="0" w:color="auto"/>
              <w:left w:val="single" w:sz="4" w:space="0" w:color="auto"/>
              <w:bottom w:val="single" w:sz="4" w:space="0" w:color="auto"/>
              <w:right w:val="single" w:sz="4" w:space="0" w:color="auto"/>
            </w:tcBorders>
          </w:tcPr>
          <w:p w:rsidR="009009C6" w:rsidRPr="00747CAE" w:rsidRDefault="009009C6" w:rsidP="009009C6">
            <w:pPr>
              <w:ind w:left="4" w:firstLine="17"/>
              <w:jc w:val="center"/>
              <w:rPr>
                <w:rStyle w:val="CSCFbold"/>
              </w:rPr>
            </w:pPr>
            <w:r w:rsidRPr="00747CAE">
              <w:rPr>
                <w:rFonts w:ascii="Calibri" w:hAnsi="Calibri" w:cs="Arial"/>
                <w:b/>
                <w:bCs/>
                <w:sz w:val="22"/>
                <w:szCs w:val="22"/>
                <w:lang w:val="fr-FR"/>
              </w:rPr>
              <w:t>Base line(B)</w:t>
            </w:r>
            <w:r w:rsidRPr="00747CAE">
              <w:rPr>
                <w:rFonts w:ascii="Calibri" w:hAnsi="Calibri" w:cs="Arial"/>
                <w:b/>
                <w:sz w:val="22"/>
                <w:szCs w:val="22"/>
                <w:lang w:val="fr-FR"/>
              </w:rPr>
              <w:t>:</w:t>
            </w:r>
          </w:p>
        </w:tc>
        <w:tc>
          <w:tcPr>
            <w:tcW w:w="863" w:type="pct"/>
            <w:tcBorders>
              <w:top w:val="single" w:sz="4" w:space="0" w:color="auto"/>
              <w:left w:val="single" w:sz="4" w:space="0" w:color="auto"/>
              <w:bottom w:val="single" w:sz="4" w:space="0" w:color="auto"/>
              <w:right w:val="single" w:sz="4" w:space="0" w:color="auto"/>
            </w:tcBorders>
          </w:tcPr>
          <w:p w:rsidR="009009C6" w:rsidRPr="00747CAE" w:rsidRDefault="009009C6" w:rsidP="009009C6">
            <w:pPr>
              <w:ind w:firstLine="17"/>
              <w:jc w:val="center"/>
              <w:rPr>
                <w:rStyle w:val="CSCFbold"/>
              </w:rPr>
            </w:pPr>
            <w:r w:rsidRPr="00747CAE">
              <w:rPr>
                <w:rFonts w:ascii="Calibri" w:hAnsi="Calibri" w:cs="Arial"/>
                <w:b/>
                <w:bCs/>
                <w:color w:val="000000"/>
                <w:sz w:val="22"/>
                <w:szCs w:val="22"/>
              </w:rPr>
              <w:t>Source and means of verification (M)</w:t>
            </w:r>
            <w:r w:rsidRPr="00747CAE">
              <w:rPr>
                <w:rFonts w:ascii="Calibri" w:hAnsi="Calibri" w:cs="Calibri"/>
                <w:color w:val="000000"/>
                <w:sz w:val="22"/>
                <w:szCs w:val="22"/>
              </w:rPr>
              <w:t>:</w:t>
            </w:r>
          </w:p>
        </w:tc>
        <w:tc>
          <w:tcPr>
            <w:tcW w:w="1187" w:type="pct"/>
            <w:gridSpan w:val="2"/>
            <w:tcBorders>
              <w:top w:val="single" w:sz="4" w:space="0" w:color="auto"/>
              <w:left w:val="single" w:sz="4" w:space="0" w:color="auto"/>
              <w:bottom w:val="single" w:sz="4" w:space="0" w:color="auto"/>
              <w:right w:val="single" w:sz="4" w:space="0" w:color="auto"/>
            </w:tcBorders>
          </w:tcPr>
          <w:p w:rsidR="009009C6" w:rsidRPr="00747CAE" w:rsidRDefault="009009C6" w:rsidP="009009C6">
            <w:pPr>
              <w:ind w:left="33" w:firstLine="17"/>
              <w:jc w:val="center"/>
              <w:rPr>
                <w:rStyle w:val="CSCFbold"/>
              </w:rPr>
            </w:pPr>
            <w:r w:rsidRPr="00747CAE">
              <w:rPr>
                <w:rFonts w:ascii="Calibri" w:hAnsi="Calibri" w:cs="Arial"/>
                <w:b/>
                <w:bCs/>
                <w:sz w:val="22"/>
                <w:szCs w:val="22"/>
                <w:lang w:val="fr-FR"/>
              </w:rPr>
              <w:t>Target (T):</w:t>
            </w:r>
          </w:p>
        </w:tc>
        <w:tc>
          <w:tcPr>
            <w:tcW w:w="879" w:type="pct"/>
            <w:tcBorders>
              <w:top w:val="single" w:sz="4" w:space="0" w:color="auto"/>
              <w:left w:val="single" w:sz="4" w:space="0" w:color="auto"/>
              <w:bottom w:val="single" w:sz="4" w:space="0" w:color="auto"/>
              <w:right w:val="single" w:sz="4" w:space="0" w:color="auto"/>
            </w:tcBorders>
          </w:tcPr>
          <w:p w:rsidR="009009C6" w:rsidRPr="00747CAE" w:rsidRDefault="009009C6" w:rsidP="009009C6">
            <w:pPr>
              <w:ind w:left="2" w:firstLine="17"/>
              <w:jc w:val="center"/>
              <w:rPr>
                <w:rStyle w:val="CSCFbold"/>
              </w:rPr>
            </w:pPr>
            <w:r w:rsidRPr="00747CAE">
              <w:rPr>
                <w:rFonts w:ascii="Calibri" w:hAnsi="Calibri" w:cs="Calibri"/>
                <w:b/>
                <w:snapToGrid w:val="0"/>
                <w:sz w:val="22"/>
                <w:szCs w:val="22"/>
              </w:rPr>
              <w:t>Assumptions and risks</w:t>
            </w:r>
          </w:p>
        </w:tc>
      </w:tr>
      <w:tr w:rsidR="00DD49C3" w:rsidRPr="00747CAE">
        <w:trPr>
          <w:trHeight w:val="88"/>
        </w:trPr>
        <w:tc>
          <w:tcPr>
            <w:tcW w:w="1281" w:type="pct"/>
            <w:tcBorders>
              <w:top w:val="single" w:sz="4" w:space="0" w:color="auto"/>
              <w:left w:val="single" w:sz="4" w:space="0" w:color="auto"/>
              <w:bottom w:val="single" w:sz="4" w:space="0" w:color="auto"/>
              <w:right w:val="single" w:sz="4" w:space="0" w:color="auto"/>
            </w:tcBorders>
          </w:tcPr>
          <w:p w:rsidR="001D14C4" w:rsidRPr="00747CAE" w:rsidRDefault="00C229E4" w:rsidP="008136C2">
            <w:pPr>
              <w:ind w:firstLine="17"/>
              <w:rPr>
                <w:rStyle w:val="CSCFbold"/>
              </w:rPr>
            </w:pPr>
            <w:r w:rsidRPr="00747CAE">
              <w:rPr>
                <w:rStyle w:val="CSCFbold"/>
                <w:rFonts w:ascii="Calibri" w:hAnsi="Calibri" w:cs="Arial"/>
                <w:sz w:val="22"/>
                <w:szCs w:val="18"/>
              </w:rPr>
              <w:t>PI</w:t>
            </w:r>
            <w:r w:rsidR="001D14C4" w:rsidRPr="00747CAE">
              <w:rPr>
                <w:rStyle w:val="CSCFbold"/>
                <w:rFonts w:ascii="Calibri" w:hAnsi="Calibri" w:cs="Arial"/>
                <w:sz w:val="22"/>
                <w:szCs w:val="18"/>
              </w:rPr>
              <w:t xml:space="preserve"> 1. </w:t>
            </w:r>
            <w:r w:rsidR="001D14C4" w:rsidRPr="00747CAE">
              <w:rPr>
                <w:sz w:val="22"/>
                <w:lang w:val="en-US"/>
              </w:rPr>
              <w:t xml:space="preserve"> </w:t>
            </w:r>
            <w:r w:rsidRPr="00747CAE">
              <w:rPr>
                <w:rStyle w:val="PageNumber"/>
                <w:rFonts w:ascii="Calibri" w:hAnsi="Calibri" w:cs="Arial"/>
                <w:color w:val="000000"/>
                <w:sz w:val="22"/>
                <w:szCs w:val="18"/>
                <w:lang w:val="en-GB"/>
              </w:rPr>
              <w:t xml:space="preserve"> </w:t>
            </w:r>
            <w:r w:rsidRPr="00747CAE">
              <w:rPr>
                <w:rStyle w:val="CSCFbold"/>
                <w:rFonts w:ascii="Calibri" w:hAnsi="Calibri" w:cs="Arial"/>
                <w:color w:val="000000"/>
                <w:sz w:val="22"/>
                <w:szCs w:val="18"/>
                <w:lang w:val="en-GB"/>
              </w:rPr>
              <w:t>Number of type of livelihoods established</w:t>
            </w:r>
          </w:p>
        </w:tc>
        <w:tc>
          <w:tcPr>
            <w:tcW w:w="790"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pStyle w:val="Default"/>
              <w:rPr>
                <w:rStyle w:val="CSCFbold"/>
                <w:rFonts w:cs="Times New Roman"/>
                <w:color w:val="auto"/>
              </w:rPr>
            </w:pPr>
            <w:r w:rsidRPr="00747CAE">
              <w:rPr>
                <w:rStyle w:val="CSCFbold"/>
                <w:rFonts w:ascii="Calibri" w:hAnsi="Calibri" w:cs="Arial"/>
                <w:color w:val="auto"/>
                <w:sz w:val="22"/>
                <w:szCs w:val="18"/>
                <w:lang w:val="fr-FR"/>
              </w:rPr>
              <w:t>1</w:t>
            </w:r>
          </w:p>
        </w:tc>
        <w:tc>
          <w:tcPr>
            <w:tcW w:w="863"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ind w:firstLine="17"/>
              <w:rPr>
                <w:rStyle w:val="CSCFbold"/>
                <w:rFonts w:eastAsia="Calibri" w:cs="Calibri"/>
                <w:color w:val="000000"/>
              </w:rPr>
            </w:pPr>
            <w:r w:rsidRPr="00747CAE">
              <w:rPr>
                <w:rStyle w:val="CSCFbold"/>
                <w:rFonts w:ascii="Calibri" w:hAnsi="Calibri" w:cs="Arial"/>
                <w:sz w:val="22"/>
                <w:szCs w:val="18"/>
                <w:lang w:val="fr-FR"/>
              </w:rPr>
              <w:t>Project reports</w:t>
            </w:r>
          </w:p>
        </w:tc>
        <w:tc>
          <w:tcPr>
            <w:tcW w:w="1187" w:type="pct"/>
            <w:gridSpan w:val="2"/>
            <w:tcBorders>
              <w:top w:val="single" w:sz="4" w:space="0" w:color="auto"/>
              <w:left w:val="single" w:sz="4" w:space="0" w:color="auto"/>
              <w:bottom w:val="single" w:sz="4" w:space="0" w:color="auto"/>
              <w:right w:val="single" w:sz="4" w:space="0" w:color="auto"/>
            </w:tcBorders>
          </w:tcPr>
          <w:p w:rsidR="001D14C4" w:rsidRPr="00747CAE" w:rsidRDefault="001D14C4" w:rsidP="008136C2">
            <w:pPr>
              <w:pStyle w:val="Default"/>
              <w:jc w:val="both"/>
              <w:rPr>
                <w:rStyle w:val="CSCFbold"/>
                <w:rFonts w:cs="Times New Roman"/>
                <w:color w:val="auto"/>
              </w:rPr>
            </w:pPr>
            <w:r w:rsidRPr="00747CAE">
              <w:rPr>
                <w:rStyle w:val="CSCFbold"/>
                <w:rFonts w:ascii="Calibri" w:hAnsi="Calibri" w:cs="Arial"/>
                <w:color w:val="auto"/>
                <w:sz w:val="22"/>
                <w:szCs w:val="18"/>
              </w:rPr>
              <w:t>At least 3  types of livelihoods</w:t>
            </w:r>
          </w:p>
        </w:tc>
        <w:tc>
          <w:tcPr>
            <w:tcW w:w="879" w:type="pct"/>
            <w:tcBorders>
              <w:top w:val="single" w:sz="4" w:space="0" w:color="auto"/>
              <w:left w:val="single" w:sz="4" w:space="0" w:color="auto"/>
              <w:right w:val="single" w:sz="4" w:space="0" w:color="auto"/>
            </w:tcBorders>
          </w:tcPr>
          <w:p w:rsidR="001D14C4" w:rsidRPr="00747CAE" w:rsidRDefault="001D14C4" w:rsidP="008136C2">
            <w:pPr>
              <w:ind w:left="-18" w:firstLine="17"/>
              <w:jc w:val="both"/>
              <w:rPr>
                <w:rStyle w:val="CSCFbold"/>
                <w:rFonts w:eastAsia="Calibri" w:cs="Calibri"/>
                <w:color w:val="000000"/>
              </w:rPr>
            </w:pPr>
          </w:p>
        </w:tc>
      </w:tr>
      <w:tr w:rsidR="00DD49C3" w:rsidRPr="00747CAE">
        <w:trPr>
          <w:trHeight w:val="88"/>
        </w:trPr>
        <w:tc>
          <w:tcPr>
            <w:tcW w:w="1281"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ind w:firstLine="17"/>
              <w:rPr>
                <w:rStyle w:val="CSCFbold"/>
              </w:rPr>
            </w:pPr>
            <w:r w:rsidRPr="00747CAE">
              <w:rPr>
                <w:rStyle w:val="CSCFbold"/>
                <w:rFonts w:ascii="Calibri" w:hAnsi="Calibri" w:cs="Arial"/>
                <w:color w:val="000000"/>
                <w:sz w:val="22"/>
                <w:szCs w:val="18"/>
                <w:lang w:val="fr-FR"/>
              </w:rPr>
              <w:t>PI 2.</w:t>
            </w:r>
          </w:p>
        </w:tc>
        <w:tc>
          <w:tcPr>
            <w:tcW w:w="790"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863"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1187" w:type="pct"/>
            <w:gridSpan w:val="2"/>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879" w:type="pct"/>
            <w:tcBorders>
              <w:left w:val="single" w:sz="4" w:space="0" w:color="auto"/>
              <w:right w:val="single" w:sz="4" w:space="0" w:color="auto"/>
            </w:tcBorders>
          </w:tcPr>
          <w:p w:rsidR="001D14C4" w:rsidRPr="00747CAE" w:rsidRDefault="001D14C4" w:rsidP="008136C2">
            <w:pPr>
              <w:ind w:left="835" w:firstLine="17"/>
              <w:jc w:val="both"/>
              <w:rPr>
                <w:rStyle w:val="CSCFbold"/>
              </w:rPr>
            </w:pPr>
          </w:p>
        </w:tc>
      </w:tr>
      <w:tr w:rsidR="00DD49C3" w:rsidRPr="00747CAE">
        <w:trPr>
          <w:trHeight w:val="88"/>
        </w:trPr>
        <w:tc>
          <w:tcPr>
            <w:tcW w:w="1281"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ind w:firstLine="17"/>
              <w:rPr>
                <w:rStyle w:val="CSCFbold"/>
              </w:rPr>
            </w:pPr>
            <w:r w:rsidRPr="00747CAE">
              <w:rPr>
                <w:rStyle w:val="CSCFbold"/>
                <w:rFonts w:ascii="Calibri" w:hAnsi="Calibri" w:cs="Arial"/>
                <w:color w:val="000000"/>
                <w:sz w:val="18"/>
                <w:szCs w:val="18"/>
                <w:lang w:val="fr-FR"/>
              </w:rPr>
              <w:t>PI 3.</w:t>
            </w:r>
          </w:p>
        </w:tc>
        <w:tc>
          <w:tcPr>
            <w:tcW w:w="790"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863" w:type="pct"/>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1187" w:type="pct"/>
            <w:gridSpan w:val="2"/>
            <w:tcBorders>
              <w:top w:val="single" w:sz="4" w:space="0" w:color="auto"/>
              <w:left w:val="single" w:sz="4" w:space="0" w:color="auto"/>
              <w:bottom w:val="single" w:sz="4" w:space="0" w:color="auto"/>
              <w:right w:val="single" w:sz="4" w:space="0" w:color="auto"/>
            </w:tcBorders>
          </w:tcPr>
          <w:p w:rsidR="001D14C4" w:rsidRPr="00747CAE" w:rsidRDefault="001D14C4" w:rsidP="008136C2">
            <w:pPr>
              <w:ind w:left="835" w:firstLine="17"/>
              <w:jc w:val="both"/>
              <w:rPr>
                <w:rStyle w:val="CSCFbold"/>
              </w:rPr>
            </w:pPr>
          </w:p>
        </w:tc>
        <w:tc>
          <w:tcPr>
            <w:tcW w:w="879" w:type="pct"/>
            <w:tcBorders>
              <w:left w:val="single" w:sz="4" w:space="0" w:color="auto"/>
              <w:right w:val="single" w:sz="4" w:space="0" w:color="auto"/>
            </w:tcBorders>
          </w:tcPr>
          <w:p w:rsidR="001D14C4" w:rsidRPr="00747CAE" w:rsidRDefault="001D14C4" w:rsidP="008136C2">
            <w:pPr>
              <w:ind w:left="835" w:firstLine="17"/>
              <w:jc w:val="both"/>
              <w:rPr>
                <w:rStyle w:val="CSCFbold"/>
              </w:rPr>
            </w:pPr>
          </w:p>
        </w:tc>
      </w:tr>
      <w:tr w:rsidR="001D14C4" w:rsidRPr="00747CAE">
        <w:trPr>
          <w:trHeight w:val="24"/>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9C7183" w:rsidP="008136C2">
            <w:pPr>
              <w:ind w:left="4" w:firstLine="17"/>
              <w:rPr>
                <w:rStyle w:val="CSCFbold"/>
              </w:rPr>
            </w:pPr>
            <w:r w:rsidRPr="00747CAE">
              <w:rPr>
                <w:rStyle w:val="CSCFbold"/>
                <w:rFonts w:ascii="Calibri" w:hAnsi="Calibri" w:cs="Arial"/>
                <w:b/>
                <w:sz w:val="22"/>
                <w:szCs w:val="22"/>
                <w:lang w:val="fr-FR"/>
              </w:rPr>
              <w:t>Activities</w:t>
            </w:r>
          </w:p>
        </w:tc>
        <w:tc>
          <w:tcPr>
            <w:tcW w:w="879" w:type="pct"/>
            <w:tcBorders>
              <w:left w:val="single" w:sz="4" w:space="0" w:color="auto"/>
              <w:right w:val="single" w:sz="4" w:space="0" w:color="auto"/>
            </w:tcBorders>
          </w:tcPr>
          <w:p w:rsidR="001D14C4" w:rsidRPr="00747CAE" w:rsidRDefault="005321E6" w:rsidP="008136C2">
            <w:pPr>
              <w:ind w:left="2" w:firstLine="17"/>
              <w:jc w:val="center"/>
              <w:rPr>
                <w:rFonts w:ascii="Calibri" w:hAnsi="Calibri" w:cs="Calibri"/>
                <w:b/>
                <w:snapToGrid w:val="0"/>
                <w:sz w:val="18"/>
                <w:szCs w:val="18"/>
                <w:lang w:val="fr-FR"/>
              </w:rPr>
            </w:pPr>
            <w:r w:rsidRPr="00747CAE">
              <w:rPr>
                <w:rFonts w:ascii="Calibri" w:hAnsi="Calibri" w:cs="Calibri"/>
                <w:b/>
                <w:snapToGrid w:val="0"/>
                <w:sz w:val="22"/>
                <w:szCs w:val="22"/>
              </w:rPr>
              <w:t>Assumptions and risks</w:t>
            </w:r>
          </w:p>
        </w:tc>
      </w:tr>
      <w:tr w:rsidR="001D14C4" w:rsidRPr="00747CAE">
        <w:trPr>
          <w:trHeight w:val="24"/>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717DD1" w:rsidP="00D656B0">
            <w:pPr>
              <w:jc w:val="both"/>
              <w:rPr>
                <w:rStyle w:val="CSCFbold"/>
              </w:rPr>
            </w:pPr>
            <w:r w:rsidRPr="00747CAE">
              <w:rPr>
                <w:rFonts w:ascii="Calibri" w:hAnsi="Calibri" w:cs="Calibri"/>
                <w:sz w:val="22"/>
                <w:szCs w:val="20"/>
                <w:lang w:val="en-US"/>
              </w:rPr>
              <w:t>Activity</w:t>
            </w:r>
            <w:r w:rsidR="003A34E4" w:rsidRPr="00747CAE">
              <w:rPr>
                <w:rFonts w:ascii="Calibri" w:hAnsi="Calibri" w:cs="Calibri"/>
                <w:sz w:val="22"/>
                <w:szCs w:val="20"/>
                <w:lang w:val="en-US"/>
              </w:rPr>
              <w:t xml:space="preserve"> 1.3.1: </w:t>
            </w:r>
            <w:r w:rsidR="004A3F32" w:rsidRPr="00747CAE">
              <w:rPr>
                <w:rFonts w:ascii="Calibri" w:hAnsi="Calibri" w:cs="Calibri"/>
                <w:sz w:val="22"/>
                <w:szCs w:val="20"/>
                <w:lang w:val="en-US"/>
              </w:rPr>
              <w:t xml:space="preserve">Procurement of tools and appliances, or </w:t>
            </w:r>
            <w:r w:rsidR="00486FA0" w:rsidRPr="00747CAE">
              <w:rPr>
                <w:rFonts w:ascii="Calibri" w:hAnsi="Calibri" w:cs="Calibri"/>
                <w:sz w:val="22"/>
                <w:szCs w:val="20"/>
                <w:lang w:val="en-US"/>
              </w:rPr>
              <w:t>agricultural</w:t>
            </w:r>
            <w:r w:rsidR="004A3F32" w:rsidRPr="00747CAE">
              <w:rPr>
                <w:rFonts w:ascii="Calibri" w:hAnsi="Calibri" w:cs="Calibri"/>
                <w:sz w:val="22"/>
                <w:szCs w:val="20"/>
                <w:lang w:val="en-US"/>
              </w:rPr>
              <w:t xml:space="preserve"> inputs for the establi</w:t>
            </w:r>
            <w:r w:rsidR="00486FA0" w:rsidRPr="00747CAE">
              <w:rPr>
                <w:rFonts w:ascii="Calibri" w:hAnsi="Calibri" w:cs="Calibri"/>
                <w:sz w:val="22"/>
                <w:szCs w:val="20"/>
                <w:lang w:val="en-US"/>
              </w:rPr>
              <w:t xml:space="preserve">shment </w:t>
            </w:r>
            <w:r w:rsidR="00D656B0" w:rsidRPr="00747CAE">
              <w:rPr>
                <w:rFonts w:ascii="Calibri" w:hAnsi="Calibri" w:cs="Calibri"/>
                <w:sz w:val="22"/>
                <w:szCs w:val="20"/>
                <w:lang w:val="en-US"/>
              </w:rPr>
              <w:t>subsistance</w:t>
            </w:r>
            <w:r w:rsidR="004A3F32" w:rsidRPr="00747CAE">
              <w:rPr>
                <w:rFonts w:ascii="Calibri" w:hAnsi="Calibri" w:cs="Calibri"/>
                <w:sz w:val="22"/>
                <w:szCs w:val="20"/>
                <w:lang w:val="en-US"/>
              </w:rPr>
              <w:t xml:space="preserve"> activities</w:t>
            </w:r>
          </w:p>
        </w:tc>
        <w:tc>
          <w:tcPr>
            <w:tcW w:w="879" w:type="pct"/>
            <w:tcBorders>
              <w:left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en-US"/>
              </w:rPr>
            </w:pPr>
          </w:p>
        </w:tc>
      </w:tr>
      <w:tr w:rsidR="001D14C4" w:rsidRPr="00747CAE">
        <w:trPr>
          <w:trHeight w:val="61"/>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717DD1" w:rsidP="008136C2">
            <w:pPr>
              <w:jc w:val="both"/>
              <w:rPr>
                <w:rStyle w:val="CSCFbold"/>
              </w:rPr>
            </w:pPr>
            <w:r w:rsidRPr="00747CAE">
              <w:rPr>
                <w:rFonts w:ascii="Calibri" w:hAnsi="Calibri" w:cs="Calibri"/>
                <w:sz w:val="22"/>
                <w:szCs w:val="20"/>
                <w:lang w:val="en-US"/>
              </w:rPr>
              <w:t>Activity</w:t>
            </w:r>
            <w:r w:rsidR="003A34E4" w:rsidRPr="00747CAE">
              <w:rPr>
                <w:rFonts w:ascii="Calibri" w:hAnsi="Calibri" w:cs="Calibri"/>
                <w:sz w:val="22"/>
                <w:szCs w:val="20"/>
                <w:lang w:val="en-US"/>
              </w:rPr>
              <w:t xml:space="preserve"> 1.3.2: </w:t>
            </w:r>
            <w:r w:rsidR="00E12AFE" w:rsidRPr="00747CAE">
              <w:rPr>
                <w:rFonts w:ascii="Calibri" w:hAnsi="Calibri" w:cs="Calibri"/>
                <w:sz w:val="22"/>
                <w:szCs w:val="20"/>
                <w:lang w:val="en-US"/>
              </w:rPr>
              <w:t>Facilitation for the establishment income generating activities (at least 30% women and 20% youth);</w:t>
            </w:r>
          </w:p>
        </w:tc>
        <w:tc>
          <w:tcPr>
            <w:tcW w:w="879" w:type="pct"/>
            <w:tcBorders>
              <w:left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en-US"/>
              </w:rPr>
            </w:pPr>
          </w:p>
        </w:tc>
      </w:tr>
      <w:tr w:rsidR="001D14C4" w:rsidRPr="00747CAE">
        <w:trPr>
          <w:trHeight w:val="61"/>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717DD1" w:rsidP="00A15905">
            <w:pPr>
              <w:jc w:val="both"/>
              <w:rPr>
                <w:rStyle w:val="CSCFbold"/>
              </w:rPr>
            </w:pPr>
            <w:r w:rsidRPr="00747CAE">
              <w:rPr>
                <w:rFonts w:ascii="Calibri" w:hAnsi="Calibri" w:cs="Calibri"/>
                <w:sz w:val="22"/>
                <w:szCs w:val="20"/>
                <w:lang w:val="en-US"/>
              </w:rPr>
              <w:t>Activity</w:t>
            </w:r>
            <w:r w:rsidR="003A34E4" w:rsidRPr="00747CAE">
              <w:rPr>
                <w:rFonts w:ascii="Calibri" w:hAnsi="Calibri" w:cs="Calibri"/>
                <w:sz w:val="22"/>
                <w:szCs w:val="20"/>
                <w:lang w:val="en-US"/>
              </w:rPr>
              <w:t xml:space="preserve"> 1.3.3: </w:t>
            </w:r>
            <w:r w:rsidR="00C60B63" w:rsidRPr="00747CAE">
              <w:rPr>
                <w:rFonts w:ascii="Calibri" w:hAnsi="Calibri" w:cs="Calibri"/>
                <w:sz w:val="22"/>
                <w:szCs w:val="20"/>
                <w:lang w:val="en-US"/>
              </w:rPr>
              <w:t>Comprehensive start-u</w:t>
            </w:r>
            <w:r w:rsidR="00A15905" w:rsidRPr="00747CAE">
              <w:rPr>
                <w:rFonts w:ascii="Calibri" w:hAnsi="Calibri" w:cs="Calibri"/>
                <w:sz w:val="22"/>
                <w:szCs w:val="20"/>
                <w:lang w:val="en-US"/>
              </w:rPr>
              <w:t>p business incubation services (</w:t>
            </w:r>
            <w:r w:rsidR="00C60B63" w:rsidRPr="00747CAE">
              <w:rPr>
                <w:rFonts w:ascii="Calibri" w:hAnsi="Calibri" w:cs="Calibri"/>
                <w:sz w:val="22"/>
                <w:szCs w:val="20"/>
                <w:lang w:val="en-US"/>
              </w:rPr>
              <w:t>coaching and mentoring of project participants on the management of their biodiversity livelihood activi</w:t>
            </w:r>
            <w:r w:rsidR="00A15905" w:rsidRPr="00747CAE">
              <w:rPr>
                <w:rFonts w:ascii="Calibri" w:hAnsi="Calibri" w:cs="Calibri"/>
                <w:sz w:val="22"/>
                <w:szCs w:val="20"/>
                <w:lang w:val="en-US"/>
              </w:rPr>
              <w:t>ties).</w:t>
            </w:r>
          </w:p>
        </w:tc>
        <w:tc>
          <w:tcPr>
            <w:tcW w:w="879" w:type="pct"/>
            <w:tcBorders>
              <w:left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en-US"/>
              </w:rPr>
            </w:pPr>
          </w:p>
        </w:tc>
      </w:tr>
      <w:tr w:rsidR="001D14C4" w:rsidRPr="00747CAE">
        <w:trPr>
          <w:trHeight w:val="61"/>
        </w:trPr>
        <w:tc>
          <w:tcPr>
            <w:tcW w:w="4121" w:type="pct"/>
            <w:gridSpan w:val="5"/>
            <w:tcBorders>
              <w:top w:val="single" w:sz="4" w:space="0" w:color="auto"/>
              <w:left w:val="single" w:sz="4" w:space="0" w:color="auto"/>
              <w:bottom w:val="single" w:sz="4" w:space="0" w:color="auto"/>
              <w:right w:val="single" w:sz="4" w:space="0" w:color="auto"/>
            </w:tcBorders>
          </w:tcPr>
          <w:p w:rsidR="001D14C4" w:rsidRPr="00747CAE" w:rsidRDefault="00717DD1" w:rsidP="008136C2">
            <w:pPr>
              <w:jc w:val="both"/>
              <w:rPr>
                <w:rStyle w:val="CSCFbold"/>
              </w:rPr>
            </w:pPr>
            <w:r w:rsidRPr="00747CAE">
              <w:rPr>
                <w:rFonts w:ascii="Calibri" w:hAnsi="Calibri" w:cs="Calibri"/>
                <w:sz w:val="22"/>
                <w:szCs w:val="20"/>
                <w:lang w:val="en-US"/>
              </w:rPr>
              <w:t>Activity</w:t>
            </w:r>
            <w:r w:rsidR="003A34E4" w:rsidRPr="00747CAE">
              <w:rPr>
                <w:rFonts w:ascii="Calibri" w:hAnsi="Calibri" w:cs="Calibri"/>
                <w:sz w:val="22"/>
                <w:szCs w:val="20"/>
                <w:lang w:val="en-US"/>
              </w:rPr>
              <w:t xml:space="preserve">1.3.4. </w:t>
            </w:r>
            <w:r w:rsidR="00901F9E" w:rsidRPr="00747CAE">
              <w:rPr>
                <w:rFonts w:ascii="Calibri" w:hAnsi="Calibri" w:cs="Calibri"/>
                <w:sz w:val="22"/>
                <w:szCs w:val="20"/>
                <w:lang w:val="en-US"/>
              </w:rPr>
              <w:t xml:space="preserve">Support business networks development, including towards access to micro-finance, development of sales channels, and knowledge </w:t>
            </w:r>
            <w:r w:rsidR="0041614D" w:rsidRPr="00747CAE">
              <w:rPr>
                <w:rFonts w:ascii="Calibri" w:hAnsi="Calibri" w:cs="Calibri"/>
                <w:sz w:val="22"/>
                <w:szCs w:val="20"/>
                <w:lang w:val="en-US"/>
              </w:rPr>
              <w:t>of inputs</w:t>
            </w:r>
            <w:r w:rsidR="00584CAF" w:rsidRPr="00747CAE">
              <w:rPr>
                <w:rFonts w:ascii="Calibri" w:hAnsi="Calibri" w:cs="Calibri"/>
                <w:sz w:val="22"/>
                <w:szCs w:val="20"/>
                <w:lang w:val="en-US"/>
              </w:rPr>
              <w:t xml:space="preserve"> sellers and providers. </w:t>
            </w:r>
            <w:r w:rsidR="000A4A13" w:rsidRPr="00747CAE">
              <w:rPr>
                <w:rFonts w:ascii="Calibri" w:hAnsi="Calibri" w:cs="Calibri"/>
                <w:sz w:val="22"/>
                <w:szCs w:val="20"/>
                <w:lang w:val="en-US"/>
              </w:rPr>
              <w:t xml:space="preserve"> </w:t>
            </w:r>
          </w:p>
        </w:tc>
        <w:tc>
          <w:tcPr>
            <w:tcW w:w="879" w:type="pct"/>
            <w:tcBorders>
              <w:left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en-US"/>
              </w:rPr>
            </w:pPr>
          </w:p>
        </w:tc>
      </w:tr>
      <w:tr w:rsidR="001D14C4" w:rsidRPr="00747CAE">
        <w:trPr>
          <w:trHeight w:val="61"/>
        </w:trPr>
        <w:tc>
          <w:tcPr>
            <w:tcW w:w="4121" w:type="pct"/>
            <w:gridSpan w:val="5"/>
            <w:tcBorders>
              <w:top w:val="single" w:sz="4" w:space="0" w:color="auto"/>
              <w:left w:val="single" w:sz="4" w:space="0" w:color="auto"/>
              <w:bottom w:val="single" w:sz="4" w:space="0" w:color="auto"/>
              <w:right w:val="single" w:sz="4" w:space="0" w:color="auto"/>
            </w:tcBorders>
          </w:tcPr>
          <w:p w:rsidR="00E76B3D" w:rsidRPr="00747CAE" w:rsidRDefault="003A34E4" w:rsidP="00E76B3D">
            <w:pPr>
              <w:jc w:val="both"/>
              <w:rPr>
                <w:rFonts w:ascii="Calibri" w:hAnsi="Calibri" w:cs="Calibri"/>
                <w:sz w:val="22"/>
                <w:szCs w:val="20"/>
              </w:rPr>
            </w:pPr>
            <w:r w:rsidRPr="00747CAE">
              <w:rPr>
                <w:rFonts w:ascii="Calibri" w:hAnsi="Calibri" w:cs="Calibri"/>
                <w:sz w:val="22"/>
                <w:szCs w:val="20"/>
                <w:lang w:val="en-US"/>
              </w:rPr>
              <w:t>Activ</w:t>
            </w:r>
            <w:r w:rsidR="00717DD1" w:rsidRPr="00747CAE">
              <w:rPr>
                <w:rFonts w:ascii="Calibri" w:hAnsi="Calibri" w:cs="Calibri"/>
                <w:sz w:val="22"/>
                <w:szCs w:val="20"/>
                <w:lang w:val="en-US"/>
              </w:rPr>
              <w:t>ity</w:t>
            </w:r>
            <w:r w:rsidRPr="00747CAE">
              <w:rPr>
                <w:rFonts w:ascii="Calibri" w:hAnsi="Calibri" w:cs="Calibri"/>
                <w:sz w:val="22"/>
                <w:szCs w:val="20"/>
                <w:lang w:val="en-US"/>
              </w:rPr>
              <w:t xml:space="preserve"> 1.3.5 </w:t>
            </w:r>
            <w:r w:rsidR="00E76B3D" w:rsidRPr="00747CAE">
              <w:rPr>
                <w:rFonts w:ascii="Calibri" w:hAnsi="Calibri" w:cs="Calibri"/>
                <w:sz w:val="22"/>
                <w:szCs w:val="20"/>
              </w:rPr>
              <w:t xml:space="preserve">Preparation </w:t>
            </w:r>
            <w:r w:rsidR="007662F4" w:rsidRPr="00747CAE">
              <w:rPr>
                <w:rFonts w:ascii="Calibri" w:hAnsi="Calibri" w:cs="Calibri"/>
                <w:sz w:val="22"/>
                <w:szCs w:val="20"/>
              </w:rPr>
              <w:t>of the</w:t>
            </w:r>
            <w:r w:rsidR="00E76B3D" w:rsidRPr="00747CAE">
              <w:rPr>
                <w:rFonts w:ascii="Calibri" w:hAnsi="Calibri" w:cs="Calibri"/>
                <w:sz w:val="22"/>
                <w:szCs w:val="20"/>
              </w:rPr>
              <w:t xml:space="preserve"> file for the establishment of the Biosphere Reserve in </w:t>
            </w:r>
            <w:r w:rsidR="007662F4" w:rsidRPr="00747CAE">
              <w:rPr>
                <w:rFonts w:ascii="Calibri" w:hAnsi="Calibri" w:cs="Calibri"/>
                <w:sz w:val="22"/>
                <w:szCs w:val="20"/>
              </w:rPr>
              <w:t>the Fazao</w:t>
            </w:r>
            <w:r w:rsidR="00E76B3D" w:rsidRPr="00747CAE">
              <w:rPr>
                <w:rFonts w:ascii="Calibri" w:hAnsi="Calibri" w:cs="Calibri"/>
                <w:sz w:val="22"/>
                <w:szCs w:val="20"/>
              </w:rPr>
              <w:t xml:space="preserve">-Malfabassa National Park started since 2010.  </w:t>
            </w:r>
          </w:p>
          <w:p w:rsidR="001D14C4" w:rsidRPr="00747CAE" w:rsidRDefault="001D14C4" w:rsidP="00C213D8">
            <w:pPr>
              <w:jc w:val="both"/>
              <w:rPr>
                <w:rStyle w:val="CSCFbold"/>
              </w:rPr>
            </w:pPr>
          </w:p>
        </w:tc>
        <w:tc>
          <w:tcPr>
            <w:tcW w:w="879" w:type="pct"/>
            <w:tcBorders>
              <w:left w:val="single" w:sz="4" w:space="0" w:color="auto"/>
              <w:right w:val="single" w:sz="4" w:space="0" w:color="auto"/>
            </w:tcBorders>
          </w:tcPr>
          <w:p w:rsidR="001D14C4" w:rsidRPr="00747CAE" w:rsidRDefault="001D14C4" w:rsidP="008136C2">
            <w:pPr>
              <w:ind w:left="2" w:firstLine="17"/>
              <w:jc w:val="center"/>
              <w:rPr>
                <w:rFonts w:ascii="Calibri" w:hAnsi="Calibri" w:cs="Calibri"/>
                <w:b/>
                <w:snapToGrid w:val="0"/>
                <w:sz w:val="18"/>
                <w:szCs w:val="18"/>
                <w:lang w:val="en-US"/>
              </w:rPr>
            </w:pPr>
          </w:p>
        </w:tc>
      </w:tr>
    </w:tbl>
    <w:p w:rsidR="00071E72" w:rsidRPr="00747CAE" w:rsidRDefault="00071E72" w:rsidP="00BA7421">
      <w:pPr>
        <w:rPr>
          <w:rFonts w:ascii="Calibri" w:hAnsi="Calibri" w:cs="Calibri"/>
          <w:b/>
          <w:bCs/>
          <w:lang w:val="en-US"/>
        </w:rPr>
      </w:pPr>
    </w:p>
    <w:p w:rsidR="001D14C4" w:rsidRPr="00747CAE" w:rsidRDefault="001D14C4" w:rsidP="0096055B">
      <w:pPr>
        <w:tabs>
          <w:tab w:val="left" w:pos="0"/>
        </w:tabs>
        <w:spacing w:before="60"/>
        <w:rPr>
          <w:rFonts w:ascii="Calibri" w:hAnsi="Calibri" w:cs="Calibri"/>
          <w:b/>
          <w:bCs/>
          <w:lang w:val="en-US"/>
        </w:rPr>
      </w:pPr>
    </w:p>
    <w:p w:rsidR="00F96FB1" w:rsidRPr="00747CAE" w:rsidRDefault="00F96FB1">
      <w:pPr>
        <w:rPr>
          <w:rFonts w:ascii="Calibri" w:hAnsi="Calibri" w:cs="Calibri"/>
          <w:b/>
          <w:bCs/>
          <w:lang w:val="en-US"/>
        </w:rPr>
      </w:pPr>
      <w:r w:rsidRPr="00747CAE">
        <w:rPr>
          <w:rFonts w:ascii="Calibri" w:hAnsi="Calibri" w:cs="Calibri"/>
          <w:b/>
          <w:bCs/>
          <w:lang w:val="en-US"/>
        </w:rPr>
        <w:br w:type="page"/>
      </w:r>
    </w:p>
    <w:p w:rsidR="00F96FB1" w:rsidRPr="00747CAE" w:rsidRDefault="008773B2" w:rsidP="00F96FB1">
      <w:pPr>
        <w:pBdr>
          <w:top w:val="single" w:sz="4" w:space="1" w:color="auto"/>
          <w:left w:val="single" w:sz="4" w:space="2" w:color="auto"/>
          <w:bottom w:val="single" w:sz="4" w:space="1" w:color="auto"/>
          <w:right w:val="single" w:sz="4" w:space="4" w:color="auto"/>
        </w:pBdr>
        <w:rPr>
          <w:rFonts w:ascii="Calibri" w:hAnsi="Calibri" w:cs="Calibri"/>
          <w:lang w:val="en-US"/>
        </w:rPr>
      </w:pPr>
      <w:r>
        <w:rPr>
          <w:rFonts w:ascii="Calibri" w:hAnsi="Calibri" w:cs="Calibri"/>
          <w:b/>
          <w:lang w:val="en-US"/>
        </w:rPr>
        <w:lastRenderedPageBreak/>
        <w:t>Annex B: Budget in US$</w:t>
      </w:r>
    </w:p>
    <w:tbl>
      <w:tblPr>
        <w:tblW w:w="13740" w:type="dxa"/>
        <w:tblLook w:val="04A0" w:firstRow="1" w:lastRow="0" w:firstColumn="1" w:lastColumn="0" w:noHBand="0" w:noVBand="1"/>
      </w:tblPr>
      <w:tblGrid>
        <w:gridCol w:w="1627"/>
        <w:gridCol w:w="1615"/>
        <w:gridCol w:w="3629"/>
        <w:gridCol w:w="1116"/>
        <w:gridCol w:w="2318"/>
        <w:gridCol w:w="1267"/>
        <w:gridCol w:w="1154"/>
        <w:gridCol w:w="1229"/>
      </w:tblGrid>
      <w:tr w:rsidR="002F6988" w:rsidRPr="002F6988">
        <w:trPr>
          <w:trHeight w:val="1068"/>
        </w:trPr>
        <w:tc>
          <w:tcPr>
            <w:tcW w:w="1627" w:type="dxa"/>
            <w:tcBorders>
              <w:top w:val="nil"/>
              <w:left w:val="single" w:sz="8" w:space="0" w:color="auto"/>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b/>
                <w:bCs/>
                <w:sz w:val="20"/>
                <w:szCs w:val="20"/>
                <w:lang w:val="en-US"/>
              </w:rPr>
            </w:pPr>
            <w:r w:rsidRPr="002F6988">
              <w:rPr>
                <w:rFonts w:ascii="Times New Roman" w:hAnsi="Times New Roman"/>
                <w:b/>
                <w:bCs/>
                <w:sz w:val="20"/>
                <w:szCs w:val="20"/>
                <w:lang w:val="en-US"/>
              </w:rPr>
              <w:t>Outputs</w:t>
            </w:r>
          </w:p>
        </w:tc>
        <w:tc>
          <w:tcPr>
            <w:tcW w:w="140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b/>
                <w:bCs/>
                <w:sz w:val="20"/>
                <w:szCs w:val="20"/>
                <w:lang w:val="en-US"/>
              </w:rPr>
            </w:pPr>
            <w:r w:rsidRPr="002F6988">
              <w:rPr>
                <w:rFonts w:ascii="Times New Roman" w:hAnsi="Times New Roman"/>
                <w:b/>
                <w:bCs/>
                <w:sz w:val="20"/>
                <w:szCs w:val="20"/>
                <w:lang w:val="en-US"/>
              </w:rPr>
              <w:t>Responsible Party (Implementing Agent)</w:t>
            </w: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b/>
                <w:bCs/>
                <w:sz w:val="20"/>
                <w:szCs w:val="20"/>
                <w:lang w:val="en-US"/>
              </w:rPr>
            </w:pPr>
            <w:r w:rsidRPr="002F6988">
              <w:rPr>
                <w:rFonts w:ascii="Times New Roman" w:hAnsi="Times New Roman"/>
                <w:b/>
                <w:bCs/>
                <w:sz w:val="20"/>
                <w:szCs w:val="20"/>
                <w:lang w:val="en-US"/>
              </w:rPr>
              <w:t>Description</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b/>
                <w:bCs/>
                <w:sz w:val="20"/>
                <w:szCs w:val="20"/>
                <w:lang w:val="en-US"/>
              </w:rPr>
            </w:pPr>
            <w:r w:rsidRPr="002F6988">
              <w:rPr>
                <w:rFonts w:ascii="Times New Roman" w:hAnsi="Times New Roman"/>
                <w:b/>
                <w:bCs/>
                <w:sz w:val="20"/>
                <w:szCs w:val="20"/>
                <w:lang w:val="en-US"/>
              </w:rPr>
              <w:t>Atlas Budgetary Account Code</w:t>
            </w:r>
          </w:p>
        </w:tc>
        <w:tc>
          <w:tcPr>
            <w:tcW w:w="2318"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b/>
                <w:bCs/>
                <w:sz w:val="20"/>
                <w:szCs w:val="20"/>
                <w:lang w:val="en-US"/>
              </w:rPr>
            </w:pPr>
            <w:r w:rsidRPr="002F6988">
              <w:rPr>
                <w:rFonts w:ascii="Times New Roman" w:hAnsi="Times New Roman"/>
                <w:b/>
                <w:bCs/>
                <w:sz w:val="20"/>
                <w:szCs w:val="20"/>
                <w:lang w:val="en-US"/>
              </w:rPr>
              <w:t>ATLAS Budget Description</w:t>
            </w:r>
          </w:p>
        </w:tc>
        <w:tc>
          <w:tcPr>
            <w:tcW w:w="126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b/>
                <w:bCs/>
                <w:sz w:val="20"/>
                <w:szCs w:val="20"/>
                <w:lang w:val="en-US"/>
              </w:rPr>
            </w:pPr>
            <w:r w:rsidRPr="002F6988">
              <w:rPr>
                <w:rFonts w:ascii="Times New Roman" w:hAnsi="Times New Roman"/>
                <w:b/>
                <w:bCs/>
                <w:sz w:val="20"/>
                <w:szCs w:val="20"/>
                <w:lang w:val="en-US"/>
              </w:rPr>
              <w:t>Amount (USD) Year 1</w:t>
            </w:r>
          </w:p>
        </w:tc>
        <w:tc>
          <w:tcPr>
            <w:tcW w:w="1154"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b/>
                <w:bCs/>
                <w:sz w:val="20"/>
                <w:szCs w:val="20"/>
                <w:lang w:val="en-US"/>
              </w:rPr>
            </w:pPr>
            <w:r w:rsidRPr="002F6988">
              <w:rPr>
                <w:rFonts w:ascii="Times New Roman" w:hAnsi="Times New Roman"/>
                <w:b/>
                <w:bCs/>
                <w:sz w:val="20"/>
                <w:szCs w:val="20"/>
                <w:lang w:val="en-US"/>
              </w:rPr>
              <w:t>Amount (USD) Year 2</w:t>
            </w:r>
          </w:p>
        </w:tc>
        <w:tc>
          <w:tcPr>
            <w:tcW w:w="1229" w:type="dxa"/>
            <w:tcBorders>
              <w:top w:val="nil"/>
              <w:left w:val="nil"/>
              <w:bottom w:val="single" w:sz="4" w:space="0" w:color="auto"/>
              <w:right w:val="single" w:sz="8" w:space="0" w:color="auto"/>
            </w:tcBorders>
            <w:shd w:val="clear" w:color="auto" w:fill="auto"/>
            <w:vAlign w:val="center"/>
          </w:tcPr>
          <w:p w:rsidR="002F6988" w:rsidRPr="002F6988" w:rsidRDefault="002F6988" w:rsidP="002F6988">
            <w:pPr>
              <w:jc w:val="center"/>
              <w:rPr>
                <w:rFonts w:ascii="Times New Roman" w:hAnsi="Times New Roman"/>
                <w:b/>
                <w:bCs/>
                <w:sz w:val="20"/>
                <w:szCs w:val="20"/>
                <w:lang w:val="en-US"/>
              </w:rPr>
            </w:pPr>
            <w:r w:rsidRPr="002F6988">
              <w:rPr>
                <w:rFonts w:ascii="Times New Roman" w:hAnsi="Times New Roman"/>
                <w:b/>
                <w:bCs/>
                <w:sz w:val="20"/>
                <w:szCs w:val="20"/>
                <w:lang w:val="en-US"/>
              </w:rPr>
              <w:t>Total (USD)</w:t>
            </w:r>
          </w:p>
        </w:tc>
      </w:tr>
      <w:tr w:rsidR="002F6988" w:rsidRPr="002F6988">
        <w:trPr>
          <w:trHeight w:val="564"/>
        </w:trPr>
        <w:tc>
          <w:tcPr>
            <w:tcW w:w="1627" w:type="dxa"/>
            <w:vMerge w:val="restart"/>
            <w:tcBorders>
              <w:top w:val="nil"/>
              <w:left w:val="single" w:sz="8" w:space="0" w:color="auto"/>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b/>
                <w:bCs/>
                <w:sz w:val="20"/>
                <w:szCs w:val="20"/>
                <w:lang w:val="en-US"/>
              </w:rPr>
            </w:pPr>
            <w:r w:rsidRPr="002F6988">
              <w:rPr>
                <w:rFonts w:ascii="Times New Roman" w:hAnsi="Times New Roman"/>
                <w:b/>
                <w:bCs/>
                <w:sz w:val="20"/>
                <w:szCs w:val="20"/>
                <w:lang w:val="en-US"/>
              </w:rPr>
              <w:t>Output 1. Knowledge on socio-economic, biodiversity and market aspects available to stakeholders and beneficiaries in Fazao Malfakassa Park  Forest</w:t>
            </w:r>
          </w:p>
        </w:tc>
        <w:tc>
          <w:tcPr>
            <w:tcW w:w="1409" w:type="dxa"/>
            <w:vMerge w:val="restart"/>
            <w:tcBorders>
              <w:top w:val="nil"/>
              <w:left w:val="single" w:sz="4" w:space="0" w:color="auto"/>
              <w:bottom w:val="nil"/>
              <w:right w:val="single" w:sz="4" w:space="0" w:color="auto"/>
            </w:tcBorders>
            <w:shd w:val="clear" w:color="auto" w:fill="auto"/>
            <w:vAlign w:val="center"/>
          </w:tcPr>
          <w:p w:rsidR="002F6988" w:rsidRPr="002F6988" w:rsidRDefault="002F6988" w:rsidP="002F6988">
            <w:pPr>
              <w:jc w:val="center"/>
              <w:rPr>
                <w:rFonts w:ascii="Times New Roman" w:hAnsi="Times New Roman"/>
                <w:color w:val="00B050"/>
                <w:sz w:val="20"/>
                <w:szCs w:val="20"/>
                <w:lang w:val="en-US"/>
              </w:rPr>
            </w:pPr>
            <w:r w:rsidRPr="002F6988">
              <w:rPr>
                <w:rFonts w:ascii="Times New Roman" w:hAnsi="Times New Roman"/>
                <w:color w:val="00B050"/>
                <w:sz w:val="20"/>
                <w:szCs w:val="20"/>
                <w:lang w:val="en-US"/>
              </w:rPr>
              <w:t>UNESCO, Togo MAB Committee, Ministry of Environment</w:t>
            </w: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 xml:space="preserve">Monitoring of the project </w:t>
            </w:r>
            <w:r w:rsidRPr="002F6988">
              <w:rPr>
                <w:rFonts w:ascii="Calibri" w:hAnsi="Calibri"/>
                <w:sz w:val="20"/>
                <w:szCs w:val="20"/>
                <w:lang w:val="en-US"/>
              </w:rPr>
              <w:br/>
              <w:t>and staff travel</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71600</w:t>
            </w:r>
          </w:p>
        </w:tc>
        <w:tc>
          <w:tcPr>
            <w:tcW w:w="2318" w:type="dxa"/>
            <w:tcBorders>
              <w:top w:val="single" w:sz="8" w:space="0" w:color="auto"/>
              <w:left w:val="single" w:sz="8" w:space="0" w:color="auto"/>
              <w:bottom w:val="single" w:sz="8" w:space="0" w:color="auto"/>
              <w:right w:val="single" w:sz="8" w:space="0" w:color="auto"/>
            </w:tcBorders>
            <w:shd w:val="clear" w:color="auto" w:fill="auto"/>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Travel</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12,544</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12,544</w:t>
            </w:r>
          </w:p>
        </w:tc>
        <w:tc>
          <w:tcPr>
            <w:tcW w:w="1229" w:type="dxa"/>
            <w:tcBorders>
              <w:top w:val="nil"/>
              <w:left w:val="nil"/>
              <w:bottom w:val="single" w:sz="4" w:space="0" w:color="auto"/>
              <w:right w:val="nil"/>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25,088</w:t>
            </w:r>
          </w:p>
        </w:tc>
      </w:tr>
      <w:tr w:rsidR="002F6988" w:rsidRPr="002F6988">
        <w:trPr>
          <w:trHeight w:val="564"/>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IT equipment and furniture for the project office</w:t>
            </w:r>
          </w:p>
        </w:tc>
        <w:tc>
          <w:tcPr>
            <w:tcW w:w="1107"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72200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Equipment and furniture</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5,491</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3,825</w:t>
            </w:r>
          </w:p>
        </w:tc>
        <w:tc>
          <w:tcPr>
            <w:tcW w:w="1229" w:type="dxa"/>
            <w:tcBorders>
              <w:top w:val="nil"/>
              <w:left w:val="nil"/>
              <w:bottom w:val="single" w:sz="4" w:space="0" w:color="auto"/>
              <w:right w:val="nil"/>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9,316</w:t>
            </w:r>
          </w:p>
        </w:tc>
      </w:tr>
      <w:tr w:rsidR="002F6988" w:rsidRPr="002F6988">
        <w:trPr>
          <w:trHeight w:val="564"/>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Contracts for the execution of the 4 surveys</w:t>
            </w:r>
          </w:p>
        </w:tc>
        <w:tc>
          <w:tcPr>
            <w:tcW w:w="1107"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72100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Contractual services</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50,000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w:t>
            </w:r>
          </w:p>
        </w:tc>
        <w:tc>
          <w:tcPr>
            <w:tcW w:w="1229" w:type="dxa"/>
            <w:tcBorders>
              <w:top w:val="nil"/>
              <w:left w:val="nil"/>
              <w:bottom w:val="single" w:sz="4" w:space="0" w:color="auto"/>
              <w:right w:val="nil"/>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50,000</w:t>
            </w:r>
          </w:p>
        </w:tc>
      </w:tr>
      <w:tr w:rsidR="002F6988" w:rsidRPr="002F6988">
        <w:trPr>
          <w:trHeight w:val="840"/>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Validation meeting, coordination meeting and missions of external partners to the project sites</w:t>
            </w:r>
          </w:p>
        </w:tc>
        <w:tc>
          <w:tcPr>
            <w:tcW w:w="1107"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75700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Trainings/workshops</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35,000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5,000</w:t>
            </w:r>
          </w:p>
        </w:tc>
        <w:tc>
          <w:tcPr>
            <w:tcW w:w="1229" w:type="dxa"/>
            <w:tcBorders>
              <w:top w:val="nil"/>
              <w:left w:val="nil"/>
              <w:bottom w:val="single" w:sz="4" w:space="0" w:color="auto"/>
              <w:right w:val="nil"/>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40,000</w:t>
            </w:r>
          </w:p>
        </w:tc>
      </w:tr>
      <w:tr w:rsidR="002F6988" w:rsidRPr="002F6988">
        <w:trPr>
          <w:trHeight w:val="564"/>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Office supplies and other office related expenses, including fuel</w:t>
            </w:r>
          </w:p>
        </w:tc>
        <w:tc>
          <w:tcPr>
            <w:tcW w:w="1107"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72500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Office supplies</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4,500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4,000</w:t>
            </w:r>
          </w:p>
        </w:tc>
        <w:tc>
          <w:tcPr>
            <w:tcW w:w="1229" w:type="dxa"/>
            <w:tcBorders>
              <w:top w:val="nil"/>
              <w:left w:val="nil"/>
              <w:bottom w:val="single" w:sz="4" w:space="0" w:color="auto"/>
              <w:right w:val="nil"/>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8,500</w:t>
            </w:r>
          </w:p>
        </w:tc>
      </w:tr>
      <w:tr w:rsidR="002F6988" w:rsidRPr="002F6988">
        <w:trPr>
          <w:trHeight w:val="1392"/>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International Experts/consultants to design and/or adapt the suerveys to the context and language of the site and to advise on the market opportunities of the livelihoods</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71200</w:t>
            </w:r>
          </w:p>
        </w:tc>
        <w:tc>
          <w:tcPr>
            <w:tcW w:w="2318" w:type="dxa"/>
            <w:tcBorders>
              <w:top w:val="nil"/>
              <w:left w:val="single" w:sz="8" w:space="0" w:color="auto"/>
              <w:bottom w:val="single" w:sz="8" w:space="0" w:color="auto"/>
              <w:right w:val="single" w:sz="8" w:space="0" w:color="auto"/>
            </w:tcBorders>
            <w:shd w:val="clear" w:color="auto" w:fill="auto"/>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International Consultants</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10,000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w:t>
            </w:r>
          </w:p>
        </w:tc>
        <w:tc>
          <w:tcPr>
            <w:tcW w:w="1229" w:type="dxa"/>
            <w:tcBorders>
              <w:top w:val="nil"/>
              <w:left w:val="nil"/>
              <w:bottom w:val="single" w:sz="4" w:space="0" w:color="auto"/>
              <w:right w:val="nil"/>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10,000</w:t>
            </w:r>
          </w:p>
        </w:tc>
      </w:tr>
      <w:tr w:rsidR="002F6988" w:rsidRPr="002F6988">
        <w:trPr>
          <w:trHeight w:val="840"/>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Local support to the project manager (driver and local consultants of biodoversity business)</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71300</w:t>
            </w:r>
          </w:p>
        </w:tc>
        <w:tc>
          <w:tcPr>
            <w:tcW w:w="2318" w:type="dxa"/>
            <w:tcBorders>
              <w:top w:val="nil"/>
              <w:left w:val="single" w:sz="8" w:space="0" w:color="auto"/>
              <w:bottom w:val="single" w:sz="8" w:space="0" w:color="auto"/>
              <w:right w:val="single" w:sz="8" w:space="0" w:color="auto"/>
            </w:tcBorders>
            <w:shd w:val="clear" w:color="auto" w:fill="auto"/>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Local Consultants</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9,509</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5,509</w:t>
            </w:r>
          </w:p>
        </w:tc>
        <w:tc>
          <w:tcPr>
            <w:tcW w:w="1229" w:type="dxa"/>
            <w:tcBorders>
              <w:top w:val="nil"/>
              <w:left w:val="nil"/>
              <w:bottom w:val="single" w:sz="4" w:space="0" w:color="auto"/>
              <w:right w:val="nil"/>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15,018</w:t>
            </w:r>
          </w:p>
        </w:tc>
      </w:tr>
      <w:tr w:rsidR="002F6988" w:rsidRPr="002F6988">
        <w:trPr>
          <w:trHeight w:val="288"/>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8463" w:type="dxa"/>
            <w:gridSpan w:val="4"/>
            <w:tcBorders>
              <w:top w:val="single" w:sz="4" w:space="0" w:color="auto"/>
              <w:left w:val="nil"/>
              <w:bottom w:val="single" w:sz="4" w:space="0" w:color="auto"/>
              <w:right w:val="single" w:sz="4" w:space="0" w:color="auto"/>
            </w:tcBorders>
            <w:shd w:val="clear" w:color="000000" w:fill="FFFF00"/>
            <w:vAlign w:val="center"/>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TOTAL OUTPUT 1</w:t>
            </w:r>
          </w:p>
        </w:tc>
        <w:tc>
          <w:tcPr>
            <w:tcW w:w="1267"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127,044</w:t>
            </w:r>
          </w:p>
        </w:tc>
        <w:tc>
          <w:tcPr>
            <w:tcW w:w="1154"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30,878</w:t>
            </w:r>
          </w:p>
        </w:tc>
        <w:tc>
          <w:tcPr>
            <w:tcW w:w="1229" w:type="dxa"/>
            <w:tcBorders>
              <w:top w:val="nil"/>
              <w:left w:val="nil"/>
              <w:bottom w:val="single" w:sz="4" w:space="0" w:color="auto"/>
              <w:right w:val="single" w:sz="8" w:space="0" w:color="auto"/>
            </w:tcBorders>
            <w:shd w:val="clear" w:color="000000" w:fill="FFFF00"/>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157,922</w:t>
            </w:r>
          </w:p>
        </w:tc>
      </w:tr>
      <w:tr w:rsidR="002F6988" w:rsidRPr="002F6988">
        <w:trPr>
          <w:trHeight w:val="564"/>
        </w:trPr>
        <w:tc>
          <w:tcPr>
            <w:tcW w:w="1627" w:type="dxa"/>
            <w:vMerge w:val="restart"/>
            <w:tcBorders>
              <w:top w:val="nil"/>
              <w:left w:val="single" w:sz="8" w:space="0" w:color="auto"/>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b/>
                <w:bCs/>
                <w:sz w:val="20"/>
                <w:szCs w:val="20"/>
                <w:lang w:val="en-US"/>
              </w:rPr>
            </w:pPr>
            <w:r w:rsidRPr="002F6988">
              <w:rPr>
                <w:rFonts w:ascii="Times New Roman" w:hAnsi="Times New Roman"/>
                <w:b/>
                <w:bCs/>
                <w:sz w:val="20"/>
                <w:szCs w:val="20"/>
                <w:lang w:val="en-US"/>
              </w:rPr>
              <w:t xml:space="preserve">Output 2. Capacity of local communities built on 1. Environmental and conservation </w:t>
            </w:r>
            <w:r w:rsidRPr="002F6988">
              <w:rPr>
                <w:rFonts w:ascii="Times New Roman" w:hAnsi="Times New Roman"/>
                <w:b/>
                <w:bCs/>
                <w:sz w:val="20"/>
                <w:szCs w:val="20"/>
                <w:lang w:val="en-US"/>
              </w:rPr>
              <w:lastRenderedPageBreak/>
              <w:t>education; 2. Accounting, marketing, packaging; 3. Creation of alternative livelihood activities; 4. Techicnal skills on equipment maintenance</w:t>
            </w:r>
          </w:p>
        </w:tc>
        <w:tc>
          <w:tcPr>
            <w:tcW w:w="1409" w:type="dxa"/>
            <w:vMerge w:val="restart"/>
            <w:tcBorders>
              <w:top w:val="nil"/>
              <w:left w:val="single" w:sz="4" w:space="0" w:color="auto"/>
              <w:bottom w:val="nil"/>
              <w:right w:val="single" w:sz="4" w:space="0" w:color="auto"/>
            </w:tcBorders>
            <w:shd w:val="clear" w:color="auto" w:fill="auto"/>
            <w:vAlign w:val="center"/>
          </w:tcPr>
          <w:p w:rsidR="002F6988" w:rsidRPr="002F6988" w:rsidRDefault="002F6988" w:rsidP="002F6988">
            <w:pPr>
              <w:jc w:val="center"/>
              <w:rPr>
                <w:rFonts w:ascii="Times New Roman" w:hAnsi="Times New Roman"/>
                <w:color w:val="00B050"/>
                <w:sz w:val="20"/>
                <w:szCs w:val="20"/>
                <w:lang w:val="en-US"/>
              </w:rPr>
            </w:pPr>
            <w:r w:rsidRPr="002F6988">
              <w:rPr>
                <w:rFonts w:ascii="Times New Roman" w:hAnsi="Times New Roman"/>
                <w:color w:val="00B050"/>
                <w:sz w:val="20"/>
                <w:szCs w:val="20"/>
                <w:lang w:val="en-US"/>
              </w:rPr>
              <w:lastRenderedPageBreak/>
              <w:t>UNESCO, Togo MAB Committee, Ministry of Environment</w:t>
            </w: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Contracts for the execution of the 4 trainings</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72100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Contractual services companies</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75,000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w:t>
            </w:r>
          </w:p>
        </w:tc>
        <w:tc>
          <w:tcPr>
            <w:tcW w:w="1229" w:type="dxa"/>
            <w:tcBorders>
              <w:top w:val="nil"/>
              <w:left w:val="nil"/>
              <w:bottom w:val="single" w:sz="4" w:space="0" w:color="auto"/>
              <w:right w:val="single" w:sz="8"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75,000</w:t>
            </w:r>
          </w:p>
        </w:tc>
      </w:tr>
      <w:tr w:rsidR="002F6988" w:rsidRPr="002F6988">
        <w:trPr>
          <w:trHeight w:val="564"/>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Office supplies and other office related expenses, including fuel</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72500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Office supplies</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4,500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4,000</w:t>
            </w:r>
          </w:p>
        </w:tc>
        <w:tc>
          <w:tcPr>
            <w:tcW w:w="1229" w:type="dxa"/>
            <w:tcBorders>
              <w:top w:val="nil"/>
              <w:left w:val="nil"/>
              <w:bottom w:val="single" w:sz="4" w:space="0" w:color="auto"/>
              <w:right w:val="single" w:sz="8"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8,500</w:t>
            </w:r>
          </w:p>
        </w:tc>
      </w:tr>
      <w:tr w:rsidR="002F6988" w:rsidRPr="002F6988">
        <w:trPr>
          <w:trHeight w:val="300"/>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Monitoring of the project and staff travel</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71600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Travel</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14,000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14,000</w:t>
            </w:r>
          </w:p>
        </w:tc>
        <w:tc>
          <w:tcPr>
            <w:tcW w:w="1229" w:type="dxa"/>
            <w:tcBorders>
              <w:top w:val="nil"/>
              <w:left w:val="nil"/>
              <w:bottom w:val="single" w:sz="4" w:space="0" w:color="auto"/>
              <w:right w:val="single" w:sz="8"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28,000</w:t>
            </w:r>
          </w:p>
        </w:tc>
      </w:tr>
      <w:tr w:rsidR="002F6988" w:rsidRPr="002F6988">
        <w:trPr>
          <w:trHeight w:val="564"/>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IT equipment and furniture for the project office</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72200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Equipment and furniture</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5,491</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3,825</w:t>
            </w:r>
          </w:p>
        </w:tc>
        <w:tc>
          <w:tcPr>
            <w:tcW w:w="1229" w:type="dxa"/>
            <w:tcBorders>
              <w:top w:val="nil"/>
              <w:left w:val="nil"/>
              <w:bottom w:val="single" w:sz="4" w:space="0" w:color="auto"/>
              <w:right w:val="single" w:sz="8"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9,316</w:t>
            </w:r>
          </w:p>
        </w:tc>
      </w:tr>
      <w:tr w:rsidR="002F6988" w:rsidRPr="002F6988">
        <w:trPr>
          <w:trHeight w:val="564"/>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Coordination meetings and missions of external partners to the project sites</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75700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 xml:space="preserve">Trainings/workshops </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5,000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5,000</w:t>
            </w:r>
          </w:p>
        </w:tc>
        <w:tc>
          <w:tcPr>
            <w:tcW w:w="1229" w:type="dxa"/>
            <w:tcBorders>
              <w:top w:val="nil"/>
              <w:left w:val="nil"/>
              <w:bottom w:val="single" w:sz="4" w:space="0" w:color="auto"/>
              <w:right w:val="single" w:sz="8"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10,000</w:t>
            </w:r>
          </w:p>
        </w:tc>
      </w:tr>
      <w:tr w:rsidR="002F6988" w:rsidRPr="002F6988">
        <w:trPr>
          <w:trHeight w:val="840"/>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Local support to the project manager (local consultants of biodoversity business)</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71300</w:t>
            </w:r>
          </w:p>
        </w:tc>
        <w:tc>
          <w:tcPr>
            <w:tcW w:w="2318" w:type="dxa"/>
            <w:tcBorders>
              <w:top w:val="nil"/>
              <w:left w:val="single" w:sz="8" w:space="0" w:color="auto"/>
              <w:bottom w:val="single" w:sz="8" w:space="0" w:color="auto"/>
              <w:right w:val="single" w:sz="8" w:space="0" w:color="auto"/>
            </w:tcBorders>
            <w:shd w:val="clear" w:color="auto" w:fill="auto"/>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Local Consultants</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2,500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2,500</w:t>
            </w:r>
          </w:p>
        </w:tc>
        <w:tc>
          <w:tcPr>
            <w:tcW w:w="1229" w:type="dxa"/>
            <w:tcBorders>
              <w:top w:val="nil"/>
              <w:left w:val="nil"/>
              <w:bottom w:val="single" w:sz="4" w:space="0" w:color="auto"/>
              <w:right w:val="nil"/>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5,000</w:t>
            </w:r>
          </w:p>
        </w:tc>
      </w:tr>
      <w:tr w:rsidR="002F6988" w:rsidRPr="002F6988">
        <w:trPr>
          <w:trHeight w:val="840"/>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Experts/consultants for the design and/ or adaptation of existing</w:t>
            </w:r>
            <w:r w:rsidRPr="002F6988">
              <w:rPr>
                <w:rFonts w:ascii="Calibri" w:hAnsi="Calibri"/>
                <w:sz w:val="20"/>
                <w:szCs w:val="20"/>
                <w:lang w:val="en-US"/>
              </w:rPr>
              <w:br/>
              <w:t xml:space="preserve"> training material</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71200</w:t>
            </w:r>
          </w:p>
        </w:tc>
        <w:tc>
          <w:tcPr>
            <w:tcW w:w="2318" w:type="dxa"/>
            <w:tcBorders>
              <w:top w:val="nil"/>
              <w:left w:val="single" w:sz="8" w:space="0" w:color="auto"/>
              <w:bottom w:val="single" w:sz="8" w:space="0" w:color="auto"/>
              <w:right w:val="single" w:sz="8" w:space="0" w:color="auto"/>
            </w:tcBorders>
            <w:shd w:val="clear" w:color="auto" w:fill="auto"/>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International Consultants</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5,000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5,000</w:t>
            </w:r>
          </w:p>
        </w:tc>
        <w:tc>
          <w:tcPr>
            <w:tcW w:w="1229" w:type="dxa"/>
            <w:tcBorders>
              <w:top w:val="nil"/>
              <w:left w:val="nil"/>
              <w:bottom w:val="single" w:sz="4" w:space="0" w:color="auto"/>
              <w:right w:val="single" w:sz="8"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10,000</w:t>
            </w:r>
          </w:p>
        </w:tc>
      </w:tr>
      <w:tr w:rsidR="002F6988" w:rsidRPr="002F6988">
        <w:trPr>
          <w:trHeight w:val="288"/>
        </w:trPr>
        <w:tc>
          <w:tcPr>
            <w:tcW w:w="1627" w:type="dxa"/>
            <w:vMerge/>
            <w:tcBorders>
              <w:top w:val="nil"/>
              <w:left w:val="single" w:sz="8" w:space="0" w:color="auto"/>
              <w:bottom w:val="single" w:sz="4" w:space="0" w:color="auto"/>
              <w:right w:val="single" w:sz="4" w:space="0" w:color="auto"/>
            </w:tcBorders>
            <w:vAlign w:val="center"/>
          </w:tcPr>
          <w:p w:rsidR="002F6988" w:rsidRPr="002F6988" w:rsidRDefault="002F6988" w:rsidP="002F6988">
            <w:pPr>
              <w:rPr>
                <w:rFonts w:ascii="Times New Roman" w:hAnsi="Times New Roman"/>
                <w:b/>
                <w:bCs/>
                <w:sz w:val="20"/>
                <w:szCs w:val="20"/>
                <w:lang w:val="en-US"/>
              </w:rPr>
            </w:pPr>
          </w:p>
        </w:tc>
        <w:tc>
          <w:tcPr>
            <w:tcW w:w="8463" w:type="dxa"/>
            <w:gridSpan w:val="4"/>
            <w:tcBorders>
              <w:top w:val="single" w:sz="4" w:space="0" w:color="auto"/>
              <w:left w:val="nil"/>
              <w:bottom w:val="single" w:sz="4" w:space="0" w:color="auto"/>
              <w:right w:val="single" w:sz="4" w:space="0" w:color="auto"/>
            </w:tcBorders>
            <w:shd w:val="clear" w:color="000000" w:fill="FFFF00"/>
            <w:vAlign w:val="center"/>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TOTAL OUTPUT 2</w:t>
            </w:r>
          </w:p>
        </w:tc>
        <w:tc>
          <w:tcPr>
            <w:tcW w:w="1267"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111,491</w:t>
            </w:r>
          </w:p>
        </w:tc>
        <w:tc>
          <w:tcPr>
            <w:tcW w:w="1154"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34,325</w:t>
            </w:r>
          </w:p>
        </w:tc>
        <w:tc>
          <w:tcPr>
            <w:tcW w:w="1229" w:type="dxa"/>
            <w:tcBorders>
              <w:top w:val="nil"/>
              <w:left w:val="nil"/>
              <w:bottom w:val="single" w:sz="4" w:space="0" w:color="auto"/>
              <w:right w:val="single" w:sz="8" w:space="0" w:color="auto"/>
            </w:tcBorders>
            <w:shd w:val="clear" w:color="000000" w:fill="FFFF00"/>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145,816</w:t>
            </w:r>
          </w:p>
        </w:tc>
      </w:tr>
      <w:tr w:rsidR="002F6988" w:rsidRPr="002F6988">
        <w:trPr>
          <w:trHeight w:val="3048"/>
        </w:trPr>
        <w:tc>
          <w:tcPr>
            <w:tcW w:w="1627" w:type="dxa"/>
            <w:vMerge w:val="restart"/>
            <w:tcBorders>
              <w:top w:val="nil"/>
              <w:left w:val="single" w:sz="8" w:space="0" w:color="auto"/>
              <w:bottom w:val="single" w:sz="4" w:space="0" w:color="000000"/>
              <w:right w:val="nil"/>
            </w:tcBorders>
            <w:shd w:val="clear" w:color="auto" w:fill="auto"/>
            <w:vAlign w:val="center"/>
          </w:tcPr>
          <w:p w:rsidR="002F6988" w:rsidRPr="002F6988" w:rsidRDefault="002F6988" w:rsidP="002F6988">
            <w:pPr>
              <w:jc w:val="center"/>
              <w:rPr>
                <w:rFonts w:ascii="Times New Roman" w:hAnsi="Times New Roman"/>
                <w:b/>
                <w:bCs/>
                <w:sz w:val="20"/>
                <w:szCs w:val="20"/>
                <w:lang w:val="en-US"/>
              </w:rPr>
            </w:pPr>
            <w:r w:rsidRPr="002F6988">
              <w:rPr>
                <w:rFonts w:ascii="Times New Roman" w:hAnsi="Times New Roman"/>
                <w:b/>
                <w:bCs/>
                <w:sz w:val="20"/>
                <w:szCs w:val="20"/>
                <w:lang w:val="en-US"/>
              </w:rPr>
              <w:t>Output 3.  Alternative livelihoods established, economy diversified and nomination dossier finalized</w:t>
            </w:r>
          </w:p>
        </w:tc>
        <w:tc>
          <w:tcPr>
            <w:tcW w:w="1409" w:type="dxa"/>
            <w:vMerge w:val="restart"/>
            <w:tcBorders>
              <w:top w:val="nil"/>
              <w:left w:val="single" w:sz="4" w:space="0" w:color="auto"/>
              <w:bottom w:val="nil"/>
              <w:right w:val="single" w:sz="4" w:space="0" w:color="auto"/>
            </w:tcBorders>
            <w:shd w:val="clear" w:color="auto" w:fill="auto"/>
            <w:vAlign w:val="center"/>
          </w:tcPr>
          <w:p w:rsidR="002F6988" w:rsidRPr="002F6988" w:rsidRDefault="002F6988" w:rsidP="002F6988">
            <w:pPr>
              <w:jc w:val="center"/>
              <w:rPr>
                <w:rFonts w:ascii="Times New Roman" w:hAnsi="Times New Roman"/>
                <w:color w:val="00B050"/>
                <w:sz w:val="20"/>
                <w:szCs w:val="20"/>
                <w:lang w:val="en-US"/>
              </w:rPr>
            </w:pPr>
            <w:r w:rsidRPr="002F6988">
              <w:rPr>
                <w:rFonts w:ascii="Times New Roman" w:hAnsi="Times New Roman"/>
                <w:color w:val="00B050"/>
                <w:sz w:val="20"/>
                <w:szCs w:val="20"/>
                <w:lang w:val="en-US"/>
              </w:rPr>
              <w:t>UNESCO, Togo MAB Committee, Ministry of Environment</w:t>
            </w:r>
          </w:p>
        </w:tc>
        <w:tc>
          <w:tcPr>
            <w:tcW w:w="3629" w:type="dxa"/>
            <w:tcBorders>
              <w:top w:val="nil"/>
              <w:left w:val="nil"/>
              <w:bottom w:val="single" w:sz="4" w:space="0" w:color="auto"/>
              <w:right w:val="single" w:sz="4" w:space="0" w:color="auto"/>
            </w:tcBorders>
            <w:shd w:val="clear" w:color="000000" w:fill="FFFFFF"/>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Equipment to establish livelihoods. For Example, a) Infrastructure and equipment for fish farming, fish drying and for preparation of fish feed,</w:t>
            </w:r>
            <w:r w:rsidRPr="002F6988">
              <w:rPr>
                <w:rFonts w:ascii="Calibri" w:hAnsi="Calibri"/>
                <w:sz w:val="20"/>
                <w:szCs w:val="20"/>
                <w:lang w:val="en-US"/>
              </w:rPr>
              <w:br/>
              <w:t>b) infrastructure and spawn bags for mushroom production, 3) equipment for snail farming 4) equiment and beehives for honey production. 5) a 4x4 vehicle</w:t>
            </w:r>
            <w:r w:rsidRPr="002F6988">
              <w:rPr>
                <w:rFonts w:ascii="Calibri" w:hAnsi="Calibri"/>
                <w:sz w:val="20"/>
                <w:szCs w:val="20"/>
                <w:lang w:val="en-US"/>
              </w:rPr>
              <w:br/>
              <w:t>For additional information about the selection process of the livelihood, please check the project document.</w:t>
            </w:r>
          </w:p>
        </w:tc>
        <w:tc>
          <w:tcPr>
            <w:tcW w:w="1107"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72200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Equipment and furniture</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112,491</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143,825</w:t>
            </w:r>
          </w:p>
        </w:tc>
        <w:tc>
          <w:tcPr>
            <w:tcW w:w="1229" w:type="dxa"/>
            <w:tcBorders>
              <w:top w:val="nil"/>
              <w:left w:val="nil"/>
              <w:bottom w:val="single" w:sz="4" w:space="0" w:color="auto"/>
              <w:right w:val="single" w:sz="8"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256,316</w:t>
            </w:r>
          </w:p>
        </w:tc>
      </w:tr>
      <w:tr w:rsidR="002F6988" w:rsidRPr="002F6988">
        <w:trPr>
          <w:trHeight w:val="564"/>
        </w:trPr>
        <w:tc>
          <w:tcPr>
            <w:tcW w:w="1627" w:type="dxa"/>
            <w:vMerge/>
            <w:tcBorders>
              <w:top w:val="nil"/>
              <w:left w:val="single" w:sz="8" w:space="0" w:color="auto"/>
              <w:bottom w:val="single" w:sz="4" w:space="0" w:color="000000"/>
              <w:right w:val="nil"/>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Office supplies and other office related expenses, including fuel</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72500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Office supplies</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8,151</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7,900</w:t>
            </w:r>
          </w:p>
        </w:tc>
        <w:tc>
          <w:tcPr>
            <w:tcW w:w="1229" w:type="dxa"/>
            <w:tcBorders>
              <w:top w:val="nil"/>
              <w:left w:val="nil"/>
              <w:bottom w:val="single" w:sz="4" w:space="0" w:color="auto"/>
              <w:right w:val="single" w:sz="8"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16,051</w:t>
            </w:r>
          </w:p>
        </w:tc>
      </w:tr>
      <w:tr w:rsidR="002F6988" w:rsidRPr="002F6988">
        <w:trPr>
          <w:trHeight w:val="1116"/>
        </w:trPr>
        <w:tc>
          <w:tcPr>
            <w:tcW w:w="1627" w:type="dxa"/>
            <w:vMerge/>
            <w:tcBorders>
              <w:top w:val="nil"/>
              <w:left w:val="single" w:sz="8" w:space="0" w:color="auto"/>
              <w:bottom w:val="single" w:sz="4" w:space="0" w:color="000000"/>
              <w:right w:val="nil"/>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Experts/consultants to support the establishment of livelihoods and for the preparation of the Biosphere Nomination Dosser</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71200</w:t>
            </w:r>
          </w:p>
        </w:tc>
        <w:tc>
          <w:tcPr>
            <w:tcW w:w="2318" w:type="dxa"/>
            <w:tcBorders>
              <w:top w:val="nil"/>
              <w:left w:val="single" w:sz="8" w:space="0" w:color="auto"/>
              <w:bottom w:val="single" w:sz="8" w:space="0" w:color="auto"/>
              <w:right w:val="single" w:sz="8" w:space="0" w:color="auto"/>
            </w:tcBorders>
            <w:shd w:val="clear" w:color="auto" w:fill="auto"/>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International Consultants</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10,000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9,620</w:t>
            </w:r>
          </w:p>
        </w:tc>
        <w:tc>
          <w:tcPr>
            <w:tcW w:w="1229" w:type="dxa"/>
            <w:tcBorders>
              <w:top w:val="nil"/>
              <w:left w:val="nil"/>
              <w:bottom w:val="single" w:sz="4" w:space="0" w:color="auto"/>
              <w:right w:val="single" w:sz="8"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19,620</w:t>
            </w:r>
          </w:p>
        </w:tc>
      </w:tr>
      <w:tr w:rsidR="002F6988" w:rsidRPr="002F6988">
        <w:trPr>
          <w:trHeight w:val="300"/>
        </w:trPr>
        <w:tc>
          <w:tcPr>
            <w:tcW w:w="1627" w:type="dxa"/>
            <w:vMerge/>
            <w:tcBorders>
              <w:top w:val="nil"/>
              <w:left w:val="single" w:sz="8" w:space="0" w:color="auto"/>
              <w:bottom w:val="single" w:sz="4" w:space="0" w:color="000000"/>
              <w:right w:val="nil"/>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Monitoring of the project and staff travel</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71600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Travel</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14,000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14,000</w:t>
            </w:r>
          </w:p>
        </w:tc>
        <w:tc>
          <w:tcPr>
            <w:tcW w:w="1229" w:type="dxa"/>
            <w:tcBorders>
              <w:top w:val="nil"/>
              <w:left w:val="nil"/>
              <w:bottom w:val="single" w:sz="4" w:space="0" w:color="auto"/>
              <w:right w:val="single" w:sz="8"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28,000</w:t>
            </w:r>
          </w:p>
        </w:tc>
      </w:tr>
      <w:tr w:rsidR="002F6988" w:rsidRPr="002F6988">
        <w:trPr>
          <w:trHeight w:val="840"/>
        </w:trPr>
        <w:tc>
          <w:tcPr>
            <w:tcW w:w="1627" w:type="dxa"/>
            <w:vMerge/>
            <w:tcBorders>
              <w:top w:val="nil"/>
              <w:left w:val="single" w:sz="8" w:space="0" w:color="auto"/>
              <w:bottom w:val="single" w:sz="4" w:space="0" w:color="000000"/>
              <w:right w:val="nil"/>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External contracts to support the establishment of the livelihoods and the cartography for the Nomination Dossier</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72100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Contractual services companies</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60,000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45,000</w:t>
            </w:r>
          </w:p>
        </w:tc>
        <w:tc>
          <w:tcPr>
            <w:tcW w:w="1229" w:type="dxa"/>
            <w:tcBorders>
              <w:top w:val="nil"/>
              <w:left w:val="nil"/>
              <w:bottom w:val="single" w:sz="4" w:space="0" w:color="auto"/>
              <w:right w:val="single" w:sz="8"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105,000</w:t>
            </w:r>
          </w:p>
        </w:tc>
      </w:tr>
      <w:tr w:rsidR="002F6988" w:rsidRPr="002F6988">
        <w:trPr>
          <w:trHeight w:val="564"/>
        </w:trPr>
        <w:tc>
          <w:tcPr>
            <w:tcW w:w="1627" w:type="dxa"/>
            <w:vMerge/>
            <w:tcBorders>
              <w:top w:val="nil"/>
              <w:left w:val="single" w:sz="8" w:space="0" w:color="auto"/>
              <w:bottom w:val="single" w:sz="4" w:space="0" w:color="000000"/>
              <w:right w:val="nil"/>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Local support to the project manager (driver and local consultants)</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71300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Local Consultants</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4,512</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4,517</w:t>
            </w:r>
          </w:p>
        </w:tc>
        <w:tc>
          <w:tcPr>
            <w:tcW w:w="1229" w:type="dxa"/>
            <w:tcBorders>
              <w:top w:val="nil"/>
              <w:left w:val="nil"/>
              <w:bottom w:val="single" w:sz="4" w:space="0" w:color="auto"/>
              <w:right w:val="single" w:sz="8"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9,029</w:t>
            </w:r>
          </w:p>
        </w:tc>
      </w:tr>
      <w:tr w:rsidR="002F6988" w:rsidRPr="002F6988">
        <w:trPr>
          <w:trHeight w:val="1116"/>
        </w:trPr>
        <w:tc>
          <w:tcPr>
            <w:tcW w:w="1627" w:type="dxa"/>
            <w:vMerge/>
            <w:tcBorders>
              <w:top w:val="nil"/>
              <w:left w:val="single" w:sz="8" w:space="0" w:color="auto"/>
              <w:bottom w:val="single" w:sz="4" w:space="0" w:color="000000"/>
              <w:right w:val="nil"/>
            </w:tcBorders>
            <w:vAlign w:val="center"/>
          </w:tcPr>
          <w:p w:rsidR="002F6988" w:rsidRPr="002F6988" w:rsidRDefault="002F6988" w:rsidP="002F6988">
            <w:pPr>
              <w:rPr>
                <w:rFonts w:ascii="Times New Roman" w:hAnsi="Times New Roman"/>
                <w:b/>
                <w:bCs/>
                <w:sz w:val="20"/>
                <w:szCs w:val="20"/>
                <w:lang w:val="en-US"/>
              </w:rPr>
            </w:pPr>
          </w:p>
        </w:tc>
        <w:tc>
          <w:tcPr>
            <w:tcW w:w="1409" w:type="dxa"/>
            <w:vMerge/>
            <w:tcBorders>
              <w:top w:val="nil"/>
              <w:left w:val="single" w:sz="4" w:space="0" w:color="auto"/>
              <w:bottom w:val="nil"/>
              <w:right w:val="single" w:sz="4" w:space="0" w:color="auto"/>
            </w:tcBorders>
            <w:vAlign w:val="center"/>
          </w:tcPr>
          <w:p w:rsidR="002F6988" w:rsidRPr="002F6988" w:rsidRDefault="002F6988" w:rsidP="002F6988">
            <w:pPr>
              <w:rPr>
                <w:rFonts w:ascii="Times New Roman" w:hAnsi="Times New Roman"/>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Coordination meetings, meetings for the preparation of the nomination dossier and missions of external partners to the project sites</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Times New Roman" w:hAnsi="Times New Roman"/>
                <w:sz w:val="20"/>
                <w:szCs w:val="20"/>
                <w:lang w:val="en-US"/>
              </w:rPr>
            </w:pPr>
            <w:r w:rsidRPr="002F6988">
              <w:rPr>
                <w:rFonts w:ascii="Times New Roman" w:hAnsi="Times New Roman"/>
                <w:sz w:val="20"/>
                <w:szCs w:val="20"/>
                <w:lang w:val="en-US"/>
              </w:rPr>
              <w:t>75700</w:t>
            </w:r>
          </w:p>
        </w:tc>
        <w:tc>
          <w:tcPr>
            <w:tcW w:w="2318" w:type="dxa"/>
            <w:tcBorders>
              <w:top w:val="nil"/>
              <w:left w:val="single" w:sz="8" w:space="0" w:color="auto"/>
              <w:bottom w:val="single" w:sz="8" w:space="0" w:color="auto"/>
              <w:right w:val="single" w:sz="8" w:space="0" w:color="auto"/>
            </w:tcBorders>
            <w:shd w:val="clear" w:color="auto" w:fill="auto"/>
            <w:noWrap/>
            <w:vAlign w:val="center"/>
          </w:tcPr>
          <w:p w:rsidR="002F6988" w:rsidRPr="002F6988" w:rsidRDefault="002F6988" w:rsidP="002F6988">
            <w:pPr>
              <w:jc w:val="both"/>
              <w:rPr>
                <w:rFonts w:ascii="Times New Roman" w:hAnsi="Times New Roman"/>
                <w:sz w:val="18"/>
                <w:szCs w:val="18"/>
                <w:lang w:val="en-US"/>
              </w:rPr>
            </w:pPr>
            <w:r w:rsidRPr="002F6988">
              <w:rPr>
                <w:rFonts w:ascii="Times New Roman" w:hAnsi="Times New Roman"/>
                <w:sz w:val="18"/>
                <w:szCs w:val="18"/>
                <w:lang w:val="en-US"/>
              </w:rPr>
              <w:t xml:space="preserve">Trainings/workshops </w:t>
            </w:r>
          </w:p>
        </w:tc>
        <w:tc>
          <w:tcPr>
            <w:tcW w:w="1267" w:type="dxa"/>
            <w:tcBorders>
              <w:top w:val="nil"/>
              <w:left w:val="single" w:sz="4" w:space="0" w:color="auto"/>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5,000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15,000</w:t>
            </w:r>
          </w:p>
        </w:tc>
        <w:tc>
          <w:tcPr>
            <w:tcW w:w="1229" w:type="dxa"/>
            <w:tcBorders>
              <w:top w:val="nil"/>
              <w:left w:val="nil"/>
              <w:bottom w:val="single" w:sz="4" w:space="0" w:color="auto"/>
              <w:right w:val="single" w:sz="8"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20,000</w:t>
            </w:r>
          </w:p>
        </w:tc>
      </w:tr>
      <w:tr w:rsidR="002F6988" w:rsidRPr="002F6988">
        <w:trPr>
          <w:trHeight w:val="288"/>
        </w:trPr>
        <w:tc>
          <w:tcPr>
            <w:tcW w:w="1627" w:type="dxa"/>
            <w:vMerge/>
            <w:tcBorders>
              <w:top w:val="nil"/>
              <w:left w:val="single" w:sz="8" w:space="0" w:color="auto"/>
              <w:bottom w:val="single" w:sz="4" w:space="0" w:color="000000"/>
              <w:right w:val="nil"/>
            </w:tcBorders>
            <w:vAlign w:val="center"/>
          </w:tcPr>
          <w:p w:rsidR="002F6988" w:rsidRPr="002F6988" w:rsidRDefault="002F6988" w:rsidP="002F6988">
            <w:pPr>
              <w:rPr>
                <w:rFonts w:ascii="Times New Roman" w:hAnsi="Times New Roman"/>
                <w:b/>
                <w:bCs/>
                <w:sz w:val="20"/>
                <w:szCs w:val="20"/>
                <w:lang w:val="en-US"/>
              </w:rPr>
            </w:pPr>
          </w:p>
        </w:tc>
        <w:tc>
          <w:tcPr>
            <w:tcW w:w="8463" w:type="dxa"/>
            <w:gridSpan w:val="4"/>
            <w:tcBorders>
              <w:top w:val="single" w:sz="4" w:space="0" w:color="auto"/>
              <w:left w:val="single" w:sz="4" w:space="0" w:color="auto"/>
              <w:bottom w:val="single" w:sz="4" w:space="0" w:color="auto"/>
              <w:right w:val="single" w:sz="4" w:space="0" w:color="auto"/>
            </w:tcBorders>
            <w:shd w:val="clear" w:color="000000" w:fill="FFFF00"/>
            <w:vAlign w:val="center"/>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TOTAL OUTPUT 3</w:t>
            </w:r>
          </w:p>
        </w:tc>
        <w:tc>
          <w:tcPr>
            <w:tcW w:w="1267"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214,154</w:t>
            </w:r>
          </w:p>
        </w:tc>
        <w:tc>
          <w:tcPr>
            <w:tcW w:w="1154"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239,862</w:t>
            </w:r>
          </w:p>
        </w:tc>
        <w:tc>
          <w:tcPr>
            <w:tcW w:w="1229"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454,016</w:t>
            </w:r>
          </w:p>
        </w:tc>
      </w:tr>
      <w:tr w:rsidR="002F6988" w:rsidRPr="002F6988">
        <w:trPr>
          <w:trHeight w:val="1380"/>
        </w:trPr>
        <w:tc>
          <w:tcPr>
            <w:tcW w:w="1627" w:type="dxa"/>
            <w:tcBorders>
              <w:top w:val="nil"/>
              <w:left w:val="single" w:sz="4" w:space="0" w:color="auto"/>
              <w:bottom w:val="single" w:sz="4" w:space="0" w:color="auto"/>
              <w:right w:val="single" w:sz="4" w:space="0" w:color="auto"/>
            </w:tcBorders>
            <w:shd w:val="clear" w:color="auto" w:fill="auto"/>
            <w:vAlign w:val="center"/>
          </w:tcPr>
          <w:p w:rsidR="002F6988" w:rsidRPr="002F6988" w:rsidRDefault="002F6988" w:rsidP="002F6988">
            <w:pPr>
              <w:jc w:val="center"/>
              <w:rPr>
                <w:rFonts w:ascii="Calibri" w:hAnsi="Calibri"/>
                <w:b/>
                <w:bCs/>
                <w:sz w:val="20"/>
                <w:szCs w:val="20"/>
                <w:lang w:val="en-US"/>
              </w:rPr>
            </w:pPr>
            <w:r w:rsidRPr="002F6988">
              <w:rPr>
                <w:rFonts w:ascii="Calibri" w:hAnsi="Calibri"/>
                <w:b/>
                <w:bCs/>
                <w:sz w:val="20"/>
                <w:szCs w:val="20"/>
                <w:lang w:val="en-US"/>
              </w:rPr>
              <w:t>Communications</w:t>
            </w:r>
          </w:p>
        </w:tc>
        <w:tc>
          <w:tcPr>
            <w:tcW w:w="140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Calibri" w:hAnsi="Calibri"/>
                <w:color w:val="00B050"/>
                <w:sz w:val="20"/>
                <w:szCs w:val="20"/>
                <w:lang w:val="en-US"/>
              </w:rPr>
            </w:pPr>
            <w:r w:rsidRPr="002F6988">
              <w:rPr>
                <w:rFonts w:ascii="Calibri" w:hAnsi="Calibri"/>
                <w:color w:val="00B050"/>
                <w:sz w:val="20"/>
                <w:szCs w:val="20"/>
                <w:lang w:val="en-US"/>
              </w:rPr>
              <w:t>UNESCO</w:t>
            </w: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 xml:space="preserve">This line covers costs of producing communication material and of hiring a local communication firm to support the communications activities throughout the project </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Calibri" w:hAnsi="Calibri"/>
                <w:sz w:val="20"/>
                <w:szCs w:val="20"/>
                <w:lang w:val="en-US"/>
              </w:rPr>
            </w:pPr>
            <w:r w:rsidRPr="002F6988">
              <w:rPr>
                <w:rFonts w:ascii="Calibri" w:hAnsi="Calibri"/>
                <w:sz w:val="20"/>
                <w:szCs w:val="20"/>
                <w:lang w:val="en-US"/>
              </w:rPr>
              <w:t>72100</w:t>
            </w:r>
          </w:p>
        </w:tc>
        <w:tc>
          <w:tcPr>
            <w:tcW w:w="2318" w:type="dxa"/>
            <w:tcBorders>
              <w:top w:val="nil"/>
              <w:left w:val="nil"/>
              <w:bottom w:val="single" w:sz="4" w:space="0" w:color="auto"/>
              <w:right w:val="single" w:sz="4" w:space="0" w:color="auto"/>
            </w:tcBorders>
            <w:shd w:val="clear" w:color="auto" w:fill="auto"/>
            <w:noWrap/>
            <w:vAlign w:val="center"/>
          </w:tcPr>
          <w:p w:rsidR="002F6988" w:rsidRPr="002F6988" w:rsidRDefault="002F6988" w:rsidP="002F6988">
            <w:pPr>
              <w:jc w:val="both"/>
              <w:rPr>
                <w:rFonts w:ascii="Calibri" w:hAnsi="Calibri"/>
                <w:sz w:val="18"/>
                <w:szCs w:val="18"/>
                <w:lang w:val="en-US"/>
              </w:rPr>
            </w:pPr>
            <w:r w:rsidRPr="002F6988">
              <w:rPr>
                <w:rFonts w:ascii="Calibri" w:hAnsi="Calibri"/>
                <w:sz w:val="18"/>
                <w:szCs w:val="18"/>
                <w:lang w:val="en-US"/>
              </w:rPr>
              <w:t>Contractual services companies</w:t>
            </w:r>
          </w:p>
        </w:tc>
        <w:tc>
          <w:tcPr>
            <w:tcW w:w="1267"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9,153</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6,208</w:t>
            </w:r>
          </w:p>
        </w:tc>
        <w:tc>
          <w:tcPr>
            <w:tcW w:w="1229"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15,361</w:t>
            </w:r>
          </w:p>
        </w:tc>
      </w:tr>
      <w:tr w:rsidR="002F6988" w:rsidRPr="002F6988">
        <w:trPr>
          <w:trHeight w:val="828"/>
        </w:trPr>
        <w:tc>
          <w:tcPr>
            <w:tcW w:w="1627" w:type="dxa"/>
            <w:tcBorders>
              <w:top w:val="nil"/>
              <w:left w:val="single" w:sz="4" w:space="0" w:color="auto"/>
              <w:bottom w:val="single" w:sz="4" w:space="0" w:color="auto"/>
              <w:right w:val="single" w:sz="4" w:space="0" w:color="auto"/>
            </w:tcBorders>
            <w:shd w:val="clear" w:color="auto" w:fill="auto"/>
            <w:vAlign w:val="center"/>
          </w:tcPr>
          <w:p w:rsidR="002F6988" w:rsidRPr="002F6988" w:rsidRDefault="002F6988" w:rsidP="002F6988">
            <w:pPr>
              <w:jc w:val="center"/>
              <w:rPr>
                <w:rFonts w:ascii="Calibri" w:hAnsi="Calibri"/>
                <w:sz w:val="20"/>
                <w:szCs w:val="20"/>
                <w:lang w:val="en-US"/>
              </w:rPr>
            </w:pPr>
            <w:r w:rsidRPr="002F6988">
              <w:rPr>
                <w:rFonts w:ascii="Calibri" w:hAnsi="Calibri"/>
                <w:sz w:val="20"/>
                <w:szCs w:val="20"/>
                <w:lang w:val="en-US"/>
              </w:rPr>
              <w:t> </w:t>
            </w:r>
          </w:p>
        </w:tc>
        <w:tc>
          <w:tcPr>
            <w:tcW w:w="1409"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TOTAL Communications</w:t>
            </w:r>
          </w:p>
        </w:tc>
        <w:tc>
          <w:tcPr>
            <w:tcW w:w="3629"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 </w:t>
            </w:r>
          </w:p>
        </w:tc>
        <w:tc>
          <w:tcPr>
            <w:tcW w:w="1107"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 </w:t>
            </w:r>
          </w:p>
        </w:tc>
        <w:tc>
          <w:tcPr>
            <w:tcW w:w="2318"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 </w:t>
            </w:r>
          </w:p>
        </w:tc>
        <w:tc>
          <w:tcPr>
            <w:tcW w:w="1267"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9,153</w:t>
            </w:r>
          </w:p>
        </w:tc>
        <w:tc>
          <w:tcPr>
            <w:tcW w:w="1154"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6,208</w:t>
            </w:r>
          </w:p>
        </w:tc>
        <w:tc>
          <w:tcPr>
            <w:tcW w:w="1229"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15,361</w:t>
            </w:r>
          </w:p>
        </w:tc>
      </w:tr>
      <w:tr w:rsidR="002F6988" w:rsidRPr="002F6988">
        <w:trPr>
          <w:trHeight w:val="828"/>
        </w:trPr>
        <w:tc>
          <w:tcPr>
            <w:tcW w:w="1627" w:type="dxa"/>
            <w:tcBorders>
              <w:top w:val="nil"/>
              <w:left w:val="single" w:sz="4" w:space="0" w:color="auto"/>
              <w:bottom w:val="single" w:sz="4" w:space="0" w:color="auto"/>
              <w:right w:val="single" w:sz="4" w:space="0" w:color="auto"/>
            </w:tcBorders>
            <w:shd w:val="clear" w:color="auto" w:fill="auto"/>
            <w:vAlign w:val="center"/>
          </w:tcPr>
          <w:p w:rsidR="002F6988" w:rsidRPr="002F6988" w:rsidRDefault="002F6988" w:rsidP="002F6988">
            <w:pPr>
              <w:jc w:val="center"/>
              <w:rPr>
                <w:rFonts w:ascii="Calibri" w:hAnsi="Calibri"/>
                <w:b/>
                <w:bCs/>
                <w:sz w:val="20"/>
                <w:szCs w:val="20"/>
                <w:lang w:val="en-US"/>
              </w:rPr>
            </w:pPr>
            <w:r w:rsidRPr="002F6988">
              <w:rPr>
                <w:rFonts w:ascii="Calibri" w:hAnsi="Calibri"/>
                <w:b/>
                <w:bCs/>
                <w:sz w:val="20"/>
                <w:szCs w:val="20"/>
                <w:lang w:val="en-US"/>
              </w:rPr>
              <w:t>Evaluation</w:t>
            </w:r>
          </w:p>
        </w:tc>
        <w:tc>
          <w:tcPr>
            <w:tcW w:w="140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Calibri" w:hAnsi="Calibri"/>
                <w:color w:val="00B050"/>
                <w:sz w:val="20"/>
                <w:szCs w:val="20"/>
                <w:lang w:val="en-US"/>
              </w:rPr>
            </w:pPr>
            <w:r w:rsidRPr="002F6988">
              <w:rPr>
                <w:rFonts w:ascii="Calibri" w:hAnsi="Calibri"/>
                <w:color w:val="00B050"/>
                <w:sz w:val="20"/>
                <w:szCs w:val="20"/>
                <w:lang w:val="en-US"/>
              </w:rPr>
              <w:t>UNESCO</w:t>
            </w: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This line covers the cost of hiring an evaluation company to do the final project evaluation, in line with UNESCO rules</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Calibri" w:hAnsi="Calibri"/>
                <w:sz w:val="20"/>
                <w:szCs w:val="20"/>
                <w:lang w:val="en-US"/>
              </w:rPr>
            </w:pPr>
            <w:r w:rsidRPr="002F6988">
              <w:rPr>
                <w:rFonts w:ascii="Calibri" w:hAnsi="Calibri"/>
                <w:sz w:val="20"/>
                <w:szCs w:val="20"/>
                <w:lang w:val="en-US"/>
              </w:rPr>
              <w:t>72100</w:t>
            </w:r>
          </w:p>
        </w:tc>
        <w:tc>
          <w:tcPr>
            <w:tcW w:w="2318" w:type="dxa"/>
            <w:tcBorders>
              <w:top w:val="nil"/>
              <w:left w:val="nil"/>
              <w:bottom w:val="single" w:sz="4" w:space="0" w:color="auto"/>
              <w:right w:val="single" w:sz="4" w:space="0" w:color="auto"/>
            </w:tcBorders>
            <w:shd w:val="clear" w:color="auto" w:fill="auto"/>
            <w:noWrap/>
            <w:vAlign w:val="center"/>
          </w:tcPr>
          <w:p w:rsidR="002F6988" w:rsidRPr="002F6988" w:rsidRDefault="002F6988" w:rsidP="002F6988">
            <w:pPr>
              <w:jc w:val="both"/>
              <w:rPr>
                <w:rFonts w:ascii="Calibri" w:hAnsi="Calibri"/>
                <w:sz w:val="18"/>
                <w:szCs w:val="18"/>
                <w:lang w:val="en-US"/>
              </w:rPr>
            </w:pPr>
            <w:r w:rsidRPr="002F6988">
              <w:rPr>
                <w:rFonts w:ascii="Calibri" w:hAnsi="Calibri"/>
                <w:sz w:val="18"/>
                <w:szCs w:val="18"/>
                <w:lang w:val="en-US"/>
              </w:rPr>
              <w:t>Contractual services companies</w:t>
            </w:r>
          </w:p>
        </w:tc>
        <w:tc>
          <w:tcPr>
            <w:tcW w:w="1267"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13,730</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9,313</w:t>
            </w:r>
          </w:p>
        </w:tc>
        <w:tc>
          <w:tcPr>
            <w:tcW w:w="1229"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23,043</w:t>
            </w:r>
          </w:p>
        </w:tc>
      </w:tr>
      <w:tr w:rsidR="002F6988" w:rsidRPr="002F6988">
        <w:trPr>
          <w:trHeight w:val="552"/>
        </w:trPr>
        <w:tc>
          <w:tcPr>
            <w:tcW w:w="1627" w:type="dxa"/>
            <w:tcBorders>
              <w:top w:val="nil"/>
              <w:left w:val="single" w:sz="4" w:space="0" w:color="auto"/>
              <w:bottom w:val="single" w:sz="4" w:space="0" w:color="auto"/>
              <w:right w:val="single" w:sz="4" w:space="0" w:color="auto"/>
            </w:tcBorders>
            <w:shd w:val="clear" w:color="auto" w:fill="auto"/>
            <w:vAlign w:val="center"/>
          </w:tcPr>
          <w:p w:rsidR="002F6988" w:rsidRPr="002F6988" w:rsidRDefault="002F6988" w:rsidP="002F6988">
            <w:pPr>
              <w:jc w:val="center"/>
              <w:rPr>
                <w:rFonts w:ascii="Calibri" w:hAnsi="Calibri"/>
                <w:sz w:val="20"/>
                <w:szCs w:val="20"/>
                <w:lang w:val="en-US"/>
              </w:rPr>
            </w:pPr>
            <w:r w:rsidRPr="002F6988">
              <w:rPr>
                <w:rFonts w:ascii="Calibri" w:hAnsi="Calibri"/>
                <w:sz w:val="20"/>
                <w:szCs w:val="20"/>
                <w:lang w:val="en-US"/>
              </w:rPr>
              <w:t> </w:t>
            </w:r>
          </w:p>
        </w:tc>
        <w:tc>
          <w:tcPr>
            <w:tcW w:w="1409"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TOTAL Evaluation</w:t>
            </w:r>
          </w:p>
        </w:tc>
        <w:tc>
          <w:tcPr>
            <w:tcW w:w="3629"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 </w:t>
            </w:r>
          </w:p>
        </w:tc>
        <w:tc>
          <w:tcPr>
            <w:tcW w:w="1107"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 </w:t>
            </w:r>
          </w:p>
        </w:tc>
        <w:tc>
          <w:tcPr>
            <w:tcW w:w="2318"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 </w:t>
            </w:r>
          </w:p>
        </w:tc>
        <w:tc>
          <w:tcPr>
            <w:tcW w:w="1267"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13,730</w:t>
            </w:r>
          </w:p>
        </w:tc>
        <w:tc>
          <w:tcPr>
            <w:tcW w:w="1154"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9,313</w:t>
            </w:r>
          </w:p>
        </w:tc>
        <w:tc>
          <w:tcPr>
            <w:tcW w:w="1229"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23,043</w:t>
            </w:r>
          </w:p>
        </w:tc>
      </w:tr>
      <w:tr w:rsidR="002F6988" w:rsidRPr="002F6988">
        <w:trPr>
          <w:trHeight w:val="276"/>
        </w:trPr>
        <w:tc>
          <w:tcPr>
            <w:tcW w:w="1627" w:type="dxa"/>
            <w:vMerge w:val="restart"/>
            <w:tcBorders>
              <w:top w:val="nil"/>
              <w:left w:val="single" w:sz="4" w:space="0" w:color="auto"/>
              <w:bottom w:val="single" w:sz="4" w:space="0" w:color="auto"/>
              <w:right w:val="single" w:sz="4" w:space="0" w:color="auto"/>
            </w:tcBorders>
            <w:shd w:val="clear" w:color="auto" w:fill="auto"/>
            <w:vAlign w:val="center"/>
          </w:tcPr>
          <w:p w:rsidR="002F6988" w:rsidRPr="002F6988" w:rsidRDefault="002F6988" w:rsidP="002F6988">
            <w:pPr>
              <w:jc w:val="center"/>
              <w:rPr>
                <w:rFonts w:ascii="Calibri" w:hAnsi="Calibri"/>
                <w:b/>
                <w:bCs/>
                <w:sz w:val="20"/>
                <w:szCs w:val="20"/>
                <w:lang w:val="en-US"/>
              </w:rPr>
            </w:pPr>
            <w:r w:rsidRPr="002F6988">
              <w:rPr>
                <w:rFonts w:ascii="Calibri" w:hAnsi="Calibri"/>
                <w:b/>
                <w:bCs/>
                <w:sz w:val="20"/>
                <w:szCs w:val="20"/>
                <w:lang w:val="en-US"/>
              </w:rPr>
              <w:t>Coordination and project management</w:t>
            </w:r>
          </w:p>
        </w:tc>
        <w:tc>
          <w:tcPr>
            <w:tcW w:w="1409" w:type="dxa"/>
            <w:vMerge w:val="restart"/>
            <w:tcBorders>
              <w:top w:val="nil"/>
              <w:left w:val="single" w:sz="4" w:space="0" w:color="auto"/>
              <w:bottom w:val="single" w:sz="4" w:space="0" w:color="auto"/>
              <w:right w:val="single" w:sz="4" w:space="0" w:color="auto"/>
            </w:tcBorders>
            <w:shd w:val="clear" w:color="auto" w:fill="auto"/>
            <w:vAlign w:val="center"/>
          </w:tcPr>
          <w:p w:rsidR="002F6988" w:rsidRPr="002F6988" w:rsidRDefault="002F6988" w:rsidP="002F6988">
            <w:pPr>
              <w:jc w:val="center"/>
              <w:rPr>
                <w:rFonts w:ascii="Calibri" w:hAnsi="Calibri"/>
                <w:color w:val="00B050"/>
                <w:sz w:val="20"/>
                <w:szCs w:val="20"/>
                <w:lang w:val="en-US"/>
              </w:rPr>
            </w:pPr>
            <w:r w:rsidRPr="002F6988">
              <w:rPr>
                <w:rFonts w:ascii="Calibri" w:hAnsi="Calibri"/>
                <w:color w:val="00B050"/>
                <w:sz w:val="20"/>
                <w:szCs w:val="20"/>
                <w:lang w:val="en-US"/>
              </w:rPr>
              <w:t>UNESCO</w:t>
            </w: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Hiring of the project manager</w:t>
            </w:r>
          </w:p>
        </w:tc>
        <w:tc>
          <w:tcPr>
            <w:tcW w:w="1107"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center"/>
              <w:rPr>
                <w:rFonts w:ascii="Calibri" w:hAnsi="Calibri"/>
                <w:sz w:val="20"/>
                <w:szCs w:val="20"/>
                <w:lang w:val="en-US"/>
              </w:rPr>
            </w:pPr>
            <w:r w:rsidRPr="002F6988">
              <w:rPr>
                <w:rFonts w:ascii="Calibri" w:hAnsi="Calibri"/>
                <w:sz w:val="20"/>
                <w:szCs w:val="20"/>
                <w:lang w:val="en-US"/>
              </w:rPr>
              <w:t>71300</w:t>
            </w:r>
          </w:p>
        </w:tc>
        <w:tc>
          <w:tcPr>
            <w:tcW w:w="2318" w:type="dxa"/>
            <w:tcBorders>
              <w:top w:val="nil"/>
              <w:left w:val="nil"/>
              <w:bottom w:val="single" w:sz="4" w:space="0" w:color="auto"/>
              <w:right w:val="single" w:sz="4" w:space="0" w:color="auto"/>
            </w:tcBorders>
            <w:shd w:val="clear" w:color="auto" w:fill="auto"/>
            <w:noWrap/>
            <w:vAlign w:val="center"/>
          </w:tcPr>
          <w:p w:rsidR="002F6988" w:rsidRPr="002F6988" w:rsidRDefault="002F6988" w:rsidP="002F6988">
            <w:pPr>
              <w:jc w:val="both"/>
              <w:rPr>
                <w:rFonts w:ascii="Calibri" w:hAnsi="Calibri"/>
                <w:sz w:val="18"/>
                <w:szCs w:val="18"/>
                <w:lang w:val="en-US"/>
              </w:rPr>
            </w:pPr>
            <w:r w:rsidRPr="002F6988">
              <w:rPr>
                <w:rFonts w:ascii="Calibri" w:hAnsi="Calibri"/>
                <w:sz w:val="18"/>
                <w:szCs w:val="18"/>
                <w:lang w:val="en-US"/>
              </w:rPr>
              <w:t>Local Consultants</w:t>
            </w:r>
          </w:p>
        </w:tc>
        <w:tc>
          <w:tcPr>
            <w:tcW w:w="1267"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sz w:val="20"/>
                <w:szCs w:val="20"/>
                <w:lang w:val="en-US"/>
              </w:rPr>
            </w:pPr>
            <w:r w:rsidRPr="002F6988">
              <w:rPr>
                <w:rFonts w:ascii="Calibri" w:hAnsi="Calibri"/>
                <w:sz w:val="20"/>
                <w:szCs w:val="20"/>
                <w:lang w:val="en-US"/>
              </w:rPr>
              <w:t>27,093</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sz w:val="20"/>
                <w:szCs w:val="20"/>
                <w:lang w:val="en-US"/>
              </w:rPr>
            </w:pPr>
            <w:r w:rsidRPr="002F6988">
              <w:rPr>
                <w:rFonts w:ascii="Calibri" w:hAnsi="Calibri"/>
                <w:sz w:val="20"/>
                <w:szCs w:val="20"/>
                <w:lang w:val="en-US"/>
              </w:rPr>
              <w:t>27,093</w:t>
            </w:r>
          </w:p>
        </w:tc>
        <w:tc>
          <w:tcPr>
            <w:tcW w:w="1229"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54,186</w:t>
            </w:r>
          </w:p>
        </w:tc>
      </w:tr>
      <w:tr w:rsidR="002F6988" w:rsidRPr="002F6988">
        <w:trPr>
          <w:trHeight w:val="276"/>
        </w:trPr>
        <w:tc>
          <w:tcPr>
            <w:tcW w:w="1627" w:type="dxa"/>
            <w:vMerge/>
            <w:tcBorders>
              <w:top w:val="nil"/>
              <w:left w:val="single" w:sz="4" w:space="0" w:color="auto"/>
              <w:bottom w:val="single" w:sz="4" w:space="0" w:color="auto"/>
              <w:right w:val="single" w:sz="4" w:space="0" w:color="auto"/>
            </w:tcBorders>
            <w:vAlign w:val="center"/>
          </w:tcPr>
          <w:p w:rsidR="002F6988" w:rsidRPr="002F6988" w:rsidRDefault="002F6988" w:rsidP="002F6988">
            <w:pPr>
              <w:rPr>
                <w:rFonts w:ascii="Calibri" w:hAnsi="Calibri"/>
                <w:b/>
                <w:bCs/>
                <w:sz w:val="20"/>
                <w:szCs w:val="20"/>
                <w:lang w:val="en-US"/>
              </w:rPr>
            </w:pPr>
          </w:p>
        </w:tc>
        <w:tc>
          <w:tcPr>
            <w:tcW w:w="1409" w:type="dxa"/>
            <w:vMerge/>
            <w:tcBorders>
              <w:top w:val="nil"/>
              <w:left w:val="single" w:sz="4" w:space="0" w:color="auto"/>
              <w:bottom w:val="single" w:sz="4" w:space="0" w:color="auto"/>
              <w:right w:val="single" w:sz="4" w:space="0" w:color="auto"/>
            </w:tcBorders>
            <w:vAlign w:val="center"/>
          </w:tcPr>
          <w:p w:rsidR="002F6988" w:rsidRPr="002F6988" w:rsidRDefault="002F6988" w:rsidP="002F6988">
            <w:pPr>
              <w:rPr>
                <w:rFonts w:ascii="Calibri" w:hAnsi="Calibri"/>
                <w:color w:val="00B050"/>
                <w:sz w:val="20"/>
                <w:szCs w:val="20"/>
                <w:lang w:val="en-US"/>
              </w:rPr>
            </w:pPr>
          </w:p>
        </w:tc>
        <w:tc>
          <w:tcPr>
            <w:tcW w:w="3629"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rPr>
                <w:rFonts w:ascii="Calibri" w:hAnsi="Calibri"/>
                <w:sz w:val="20"/>
                <w:szCs w:val="20"/>
                <w:lang w:val="en-US"/>
              </w:rPr>
            </w:pPr>
            <w:r w:rsidRPr="002F6988">
              <w:rPr>
                <w:rFonts w:ascii="Calibri" w:hAnsi="Calibri"/>
                <w:sz w:val="20"/>
                <w:szCs w:val="20"/>
                <w:lang w:val="en-US"/>
              </w:rPr>
              <w:t>Other staff in Abuja</w:t>
            </w:r>
          </w:p>
        </w:tc>
        <w:tc>
          <w:tcPr>
            <w:tcW w:w="1107"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center"/>
              <w:rPr>
                <w:rFonts w:ascii="Calibri" w:hAnsi="Calibri"/>
                <w:sz w:val="20"/>
                <w:szCs w:val="20"/>
                <w:lang w:val="en-US"/>
              </w:rPr>
            </w:pPr>
            <w:r w:rsidRPr="002F6988">
              <w:rPr>
                <w:rFonts w:ascii="Calibri" w:hAnsi="Calibri"/>
                <w:sz w:val="20"/>
                <w:szCs w:val="20"/>
                <w:lang w:val="en-US"/>
              </w:rPr>
              <w:t>71200</w:t>
            </w:r>
          </w:p>
        </w:tc>
        <w:tc>
          <w:tcPr>
            <w:tcW w:w="2318" w:type="dxa"/>
            <w:tcBorders>
              <w:top w:val="nil"/>
              <w:left w:val="nil"/>
              <w:bottom w:val="single" w:sz="4" w:space="0" w:color="auto"/>
              <w:right w:val="single" w:sz="4" w:space="0" w:color="auto"/>
            </w:tcBorders>
            <w:shd w:val="clear" w:color="auto" w:fill="auto"/>
            <w:vAlign w:val="center"/>
          </w:tcPr>
          <w:p w:rsidR="002F6988" w:rsidRPr="002F6988" w:rsidRDefault="002F6988" w:rsidP="002F6988">
            <w:pPr>
              <w:jc w:val="both"/>
              <w:rPr>
                <w:rFonts w:ascii="Calibri" w:hAnsi="Calibri"/>
                <w:sz w:val="18"/>
                <w:szCs w:val="18"/>
                <w:lang w:val="en-US"/>
              </w:rPr>
            </w:pPr>
            <w:r w:rsidRPr="002F6988">
              <w:rPr>
                <w:rFonts w:ascii="Calibri" w:hAnsi="Calibri"/>
                <w:sz w:val="18"/>
                <w:szCs w:val="18"/>
                <w:lang w:val="en-US"/>
              </w:rPr>
              <w:t>International Consultants</w:t>
            </w:r>
          </w:p>
        </w:tc>
        <w:tc>
          <w:tcPr>
            <w:tcW w:w="1267"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30,014</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sz w:val="20"/>
                <w:szCs w:val="20"/>
                <w:lang w:val="en-US"/>
              </w:rPr>
            </w:pPr>
            <w:r w:rsidRPr="002F6988">
              <w:rPr>
                <w:rFonts w:ascii="Times New Roman" w:hAnsi="Times New Roman"/>
                <w:sz w:val="20"/>
                <w:szCs w:val="20"/>
                <w:lang w:val="en-US"/>
              </w:rPr>
              <w:t>26,554</w:t>
            </w:r>
          </w:p>
        </w:tc>
        <w:tc>
          <w:tcPr>
            <w:tcW w:w="1229"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56,568</w:t>
            </w:r>
          </w:p>
        </w:tc>
      </w:tr>
      <w:tr w:rsidR="002F6988" w:rsidRPr="002F6988">
        <w:trPr>
          <w:trHeight w:val="276"/>
        </w:trPr>
        <w:tc>
          <w:tcPr>
            <w:tcW w:w="1627" w:type="dxa"/>
            <w:vMerge/>
            <w:tcBorders>
              <w:top w:val="nil"/>
              <w:left w:val="single" w:sz="4" w:space="0" w:color="auto"/>
              <w:bottom w:val="single" w:sz="4" w:space="0" w:color="auto"/>
              <w:right w:val="single" w:sz="4" w:space="0" w:color="auto"/>
            </w:tcBorders>
            <w:vAlign w:val="center"/>
          </w:tcPr>
          <w:p w:rsidR="002F6988" w:rsidRPr="002F6988" w:rsidRDefault="002F6988" w:rsidP="002F6988">
            <w:pPr>
              <w:rPr>
                <w:rFonts w:ascii="Calibri" w:hAnsi="Calibri"/>
                <w:b/>
                <w:bCs/>
                <w:sz w:val="20"/>
                <w:szCs w:val="20"/>
                <w:lang w:val="en-US"/>
              </w:rPr>
            </w:pPr>
          </w:p>
        </w:tc>
        <w:tc>
          <w:tcPr>
            <w:tcW w:w="1409"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rPr>
                <w:rFonts w:ascii="Calibri" w:hAnsi="Calibri"/>
                <w:b/>
                <w:bCs/>
                <w:sz w:val="20"/>
                <w:szCs w:val="20"/>
                <w:lang w:val="en-US"/>
              </w:rPr>
            </w:pPr>
            <w:r w:rsidRPr="002F6988">
              <w:rPr>
                <w:rFonts w:ascii="Calibri" w:hAnsi="Calibri"/>
                <w:b/>
                <w:bCs/>
                <w:sz w:val="20"/>
                <w:szCs w:val="20"/>
                <w:lang w:val="en-US"/>
              </w:rPr>
              <w:t xml:space="preserve">TOTAL </w:t>
            </w:r>
          </w:p>
        </w:tc>
        <w:tc>
          <w:tcPr>
            <w:tcW w:w="3629"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rPr>
                <w:rFonts w:ascii="Calibri" w:hAnsi="Calibri"/>
                <w:b/>
                <w:bCs/>
                <w:sz w:val="20"/>
                <w:szCs w:val="20"/>
                <w:lang w:val="en-US"/>
              </w:rPr>
            </w:pPr>
            <w:r w:rsidRPr="002F6988">
              <w:rPr>
                <w:rFonts w:ascii="Calibri" w:hAnsi="Calibri"/>
                <w:b/>
                <w:bCs/>
                <w:sz w:val="20"/>
                <w:szCs w:val="20"/>
                <w:lang w:val="en-US"/>
              </w:rPr>
              <w:t> </w:t>
            </w:r>
          </w:p>
        </w:tc>
        <w:tc>
          <w:tcPr>
            <w:tcW w:w="1107"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rPr>
                <w:rFonts w:ascii="Calibri" w:hAnsi="Calibri"/>
                <w:b/>
                <w:bCs/>
                <w:sz w:val="20"/>
                <w:szCs w:val="20"/>
                <w:lang w:val="en-US"/>
              </w:rPr>
            </w:pPr>
            <w:r w:rsidRPr="002F6988">
              <w:rPr>
                <w:rFonts w:ascii="Calibri" w:hAnsi="Calibri"/>
                <w:b/>
                <w:bCs/>
                <w:sz w:val="20"/>
                <w:szCs w:val="20"/>
                <w:lang w:val="en-US"/>
              </w:rPr>
              <w:t> </w:t>
            </w:r>
          </w:p>
        </w:tc>
        <w:tc>
          <w:tcPr>
            <w:tcW w:w="2318"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rPr>
                <w:rFonts w:ascii="Calibri" w:hAnsi="Calibri"/>
                <w:b/>
                <w:bCs/>
                <w:sz w:val="20"/>
                <w:szCs w:val="20"/>
                <w:lang w:val="en-US"/>
              </w:rPr>
            </w:pPr>
            <w:r w:rsidRPr="002F6988">
              <w:rPr>
                <w:rFonts w:ascii="Calibri" w:hAnsi="Calibri"/>
                <w:b/>
                <w:bCs/>
                <w:sz w:val="20"/>
                <w:szCs w:val="20"/>
                <w:lang w:val="en-US"/>
              </w:rPr>
              <w:t> </w:t>
            </w:r>
          </w:p>
        </w:tc>
        <w:tc>
          <w:tcPr>
            <w:tcW w:w="1267"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57,107</w:t>
            </w:r>
          </w:p>
        </w:tc>
        <w:tc>
          <w:tcPr>
            <w:tcW w:w="1154"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53,647</w:t>
            </w:r>
          </w:p>
        </w:tc>
        <w:tc>
          <w:tcPr>
            <w:tcW w:w="1229"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110,754</w:t>
            </w:r>
          </w:p>
        </w:tc>
      </w:tr>
      <w:tr w:rsidR="002F6988" w:rsidRPr="002F6988">
        <w:trPr>
          <w:trHeight w:val="1320"/>
        </w:trPr>
        <w:tc>
          <w:tcPr>
            <w:tcW w:w="1627" w:type="dxa"/>
            <w:tcBorders>
              <w:top w:val="nil"/>
              <w:left w:val="single" w:sz="8" w:space="0" w:color="auto"/>
              <w:bottom w:val="single" w:sz="4" w:space="0" w:color="auto"/>
              <w:right w:val="single" w:sz="4" w:space="0" w:color="auto"/>
            </w:tcBorders>
            <w:shd w:val="clear" w:color="auto" w:fill="auto"/>
            <w:vAlign w:val="center"/>
          </w:tcPr>
          <w:p w:rsidR="002F6988" w:rsidRPr="002F6988" w:rsidRDefault="002F6988" w:rsidP="002F6988">
            <w:pPr>
              <w:rPr>
                <w:rFonts w:ascii="Times New Roman" w:hAnsi="Times New Roman"/>
                <w:sz w:val="20"/>
                <w:szCs w:val="20"/>
                <w:lang w:val="en-US"/>
              </w:rPr>
            </w:pPr>
            <w:r w:rsidRPr="002F6988">
              <w:rPr>
                <w:rFonts w:ascii="Times New Roman" w:hAnsi="Times New Roman"/>
                <w:sz w:val="20"/>
                <w:szCs w:val="20"/>
                <w:lang w:val="en-US"/>
              </w:rPr>
              <w:t> </w:t>
            </w:r>
          </w:p>
        </w:tc>
        <w:tc>
          <w:tcPr>
            <w:tcW w:w="1409"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rPr>
                <w:rFonts w:ascii="Times New Roman" w:hAnsi="Times New Roman"/>
                <w:b/>
                <w:bCs/>
                <w:sz w:val="20"/>
                <w:szCs w:val="20"/>
                <w:lang w:val="en-US"/>
              </w:rPr>
            </w:pPr>
            <w:r w:rsidRPr="002F6988">
              <w:rPr>
                <w:rFonts w:ascii="Times New Roman" w:hAnsi="Times New Roman"/>
                <w:b/>
                <w:bCs/>
                <w:sz w:val="20"/>
                <w:szCs w:val="20"/>
                <w:lang w:val="en-US"/>
              </w:rPr>
              <w:t> </w:t>
            </w:r>
          </w:p>
        </w:tc>
        <w:tc>
          <w:tcPr>
            <w:tcW w:w="3629"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rPr>
                <w:rFonts w:ascii="Times New Roman" w:hAnsi="Times New Roman"/>
                <w:b/>
                <w:bCs/>
                <w:sz w:val="20"/>
                <w:szCs w:val="20"/>
                <w:lang w:val="en-US"/>
              </w:rPr>
            </w:pPr>
            <w:r w:rsidRPr="002F6988">
              <w:rPr>
                <w:rFonts w:ascii="Times New Roman" w:hAnsi="Times New Roman"/>
                <w:b/>
                <w:bCs/>
                <w:sz w:val="20"/>
                <w:szCs w:val="20"/>
                <w:lang w:val="en-US"/>
              </w:rPr>
              <w:t> </w:t>
            </w:r>
          </w:p>
        </w:tc>
        <w:tc>
          <w:tcPr>
            <w:tcW w:w="1107"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rPr>
                <w:rFonts w:ascii="Times New Roman" w:hAnsi="Times New Roman"/>
                <w:b/>
                <w:bCs/>
                <w:sz w:val="20"/>
                <w:szCs w:val="20"/>
                <w:lang w:val="en-US"/>
              </w:rPr>
            </w:pPr>
            <w:r w:rsidRPr="002F6988">
              <w:rPr>
                <w:rFonts w:ascii="Times New Roman" w:hAnsi="Times New Roman"/>
                <w:b/>
                <w:bCs/>
                <w:sz w:val="20"/>
                <w:szCs w:val="20"/>
                <w:lang w:val="en-US"/>
              </w:rPr>
              <w:t> </w:t>
            </w:r>
          </w:p>
        </w:tc>
        <w:tc>
          <w:tcPr>
            <w:tcW w:w="2318" w:type="dxa"/>
            <w:tcBorders>
              <w:top w:val="nil"/>
              <w:left w:val="nil"/>
              <w:bottom w:val="single" w:sz="4" w:space="0" w:color="auto"/>
              <w:right w:val="single" w:sz="4" w:space="0" w:color="auto"/>
            </w:tcBorders>
            <w:shd w:val="clear" w:color="000000" w:fill="FFFF00"/>
            <w:vAlign w:val="center"/>
          </w:tcPr>
          <w:p w:rsidR="002F6988" w:rsidRPr="002F6988" w:rsidRDefault="002F6988" w:rsidP="002F6988">
            <w:pPr>
              <w:rPr>
                <w:rFonts w:ascii="Times New Roman" w:hAnsi="Times New Roman"/>
                <w:b/>
                <w:bCs/>
                <w:sz w:val="20"/>
                <w:szCs w:val="20"/>
                <w:lang w:val="en-US"/>
              </w:rPr>
            </w:pPr>
            <w:r w:rsidRPr="002F6988">
              <w:rPr>
                <w:rFonts w:ascii="Times New Roman" w:hAnsi="Times New Roman"/>
                <w:b/>
                <w:bCs/>
                <w:sz w:val="20"/>
                <w:szCs w:val="20"/>
                <w:lang w:val="en-US"/>
              </w:rPr>
              <w:t>TOTAL Communications, evaluation, coordination and management</w:t>
            </w:r>
          </w:p>
        </w:tc>
        <w:tc>
          <w:tcPr>
            <w:tcW w:w="1267"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79,990</w:t>
            </w:r>
          </w:p>
        </w:tc>
        <w:tc>
          <w:tcPr>
            <w:tcW w:w="1154"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69,168</w:t>
            </w:r>
          </w:p>
        </w:tc>
        <w:tc>
          <w:tcPr>
            <w:tcW w:w="1229" w:type="dxa"/>
            <w:tcBorders>
              <w:top w:val="nil"/>
              <w:left w:val="nil"/>
              <w:bottom w:val="single" w:sz="4" w:space="0" w:color="auto"/>
              <w:right w:val="single" w:sz="4" w:space="0" w:color="auto"/>
            </w:tcBorders>
            <w:shd w:val="clear" w:color="000000" w:fill="FFFF00"/>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149,158</w:t>
            </w:r>
          </w:p>
        </w:tc>
      </w:tr>
      <w:tr w:rsidR="002F6988" w:rsidRPr="002F6988">
        <w:trPr>
          <w:trHeight w:val="300"/>
        </w:trPr>
        <w:tc>
          <w:tcPr>
            <w:tcW w:w="1627" w:type="dxa"/>
            <w:tcBorders>
              <w:top w:val="nil"/>
              <w:left w:val="single" w:sz="8" w:space="0" w:color="auto"/>
              <w:bottom w:val="single" w:sz="8" w:space="0" w:color="auto"/>
              <w:right w:val="single" w:sz="4" w:space="0" w:color="auto"/>
            </w:tcBorders>
            <w:shd w:val="clear" w:color="auto" w:fill="auto"/>
            <w:noWrap/>
            <w:vAlign w:val="bottom"/>
          </w:tcPr>
          <w:p w:rsidR="002F6988" w:rsidRPr="002F6988" w:rsidRDefault="002F6988" w:rsidP="002F6988">
            <w:pPr>
              <w:rPr>
                <w:rFonts w:ascii="Times New Roman" w:hAnsi="Times New Roman"/>
                <w:sz w:val="20"/>
                <w:szCs w:val="20"/>
                <w:lang w:val="en-US"/>
              </w:rPr>
            </w:pPr>
            <w:r w:rsidRPr="002F6988">
              <w:rPr>
                <w:rFonts w:ascii="Times New Roman" w:hAnsi="Times New Roman"/>
                <w:sz w:val="20"/>
                <w:szCs w:val="20"/>
                <w:lang w:val="en-US"/>
              </w:rPr>
              <w:t> </w:t>
            </w:r>
          </w:p>
        </w:tc>
        <w:tc>
          <w:tcPr>
            <w:tcW w:w="5038" w:type="dxa"/>
            <w:gridSpan w:val="2"/>
            <w:tcBorders>
              <w:top w:val="single" w:sz="4" w:space="0" w:color="auto"/>
              <w:left w:val="nil"/>
              <w:bottom w:val="single" w:sz="8" w:space="0" w:color="auto"/>
              <w:right w:val="single" w:sz="4" w:space="0" w:color="auto"/>
            </w:tcBorders>
            <w:shd w:val="clear" w:color="auto" w:fill="auto"/>
            <w:noWrap/>
            <w:vAlign w:val="bottom"/>
          </w:tcPr>
          <w:p w:rsidR="002F6988" w:rsidRPr="002F6988" w:rsidRDefault="002F6988" w:rsidP="002F6988">
            <w:pPr>
              <w:rPr>
                <w:rFonts w:ascii="Times New Roman" w:hAnsi="Times New Roman"/>
                <w:sz w:val="20"/>
                <w:szCs w:val="20"/>
                <w:lang w:val="en-US"/>
              </w:rPr>
            </w:pPr>
            <w:r w:rsidRPr="002F6988">
              <w:rPr>
                <w:rFonts w:ascii="Times New Roman" w:hAnsi="Times New Roman"/>
                <w:sz w:val="20"/>
                <w:szCs w:val="20"/>
                <w:lang w:val="en-US"/>
              </w:rPr>
              <w:t> </w:t>
            </w:r>
          </w:p>
        </w:tc>
        <w:tc>
          <w:tcPr>
            <w:tcW w:w="1107" w:type="dxa"/>
            <w:tcBorders>
              <w:top w:val="nil"/>
              <w:left w:val="nil"/>
              <w:bottom w:val="single" w:sz="8" w:space="0" w:color="auto"/>
              <w:right w:val="single" w:sz="4" w:space="0" w:color="auto"/>
            </w:tcBorders>
            <w:shd w:val="clear" w:color="auto" w:fill="auto"/>
            <w:noWrap/>
            <w:vAlign w:val="bottom"/>
          </w:tcPr>
          <w:p w:rsidR="002F6988" w:rsidRPr="002F6988" w:rsidRDefault="002F6988" w:rsidP="002F6988">
            <w:pPr>
              <w:rPr>
                <w:rFonts w:ascii="Times New Roman" w:hAnsi="Times New Roman"/>
                <w:sz w:val="20"/>
                <w:szCs w:val="20"/>
                <w:lang w:val="en-US"/>
              </w:rPr>
            </w:pPr>
            <w:r w:rsidRPr="002F6988">
              <w:rPr>
                <w:rFonts w:ascii="Times New Roman" w:hAnsi="Times New Roman"/>
                <w:sz w:val="20"/>
                <w:szCs w:val="20"/>
                <w:lang w:val="en-US"/>
              </w:rPr>
              <w:t> </w:t>
            </w:r>
          </w:p>
        </w:tc>
        <w:tc>
          <w:tcPr>
            <w:tcW w:w="2318" w:type="dxa"/>
            <w:tcBorders>
              <w:top w:val="nil"/>
              <w:left w:val="nil"/>
              <w:bottom w:val="nil"/>
              <w:right w:val="single" w:sz="4" w:space="0" w:color="auto"/>
            </w:tcBorders>
            <w:shd w:val="clear" w:color="auto" w:fill="auto"/>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TOTAL</w:t>
            </w:r>
          </w:p>
        </w:tc>
        <w:tc>
          <w:tcPr>
            <w:tcW w:w="1267" w:type="dxa"/>
            <w:tcBorders>
              <w:top w:val="nil"/>
              <w:left w:val="nil"/>
              <w:bottom w:val="nil"/>
              <w:right w:val="single" w:sz="4" w:space="0" w:color="auto"/>
            </w:tcBorders>
            <w:shd w:val="clear" w:color="auto" w:fill="auto"/>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532,679</w:t>
            </w:r>
          </w:p>
        </w:tc>
        <w:tc>
          <w:tcPr>
            <w:tcW w:w="1154" w:type="dxa"/>
            <w:tcBorders>
              <w:top w:val="nil"/>
              <w:left w:val="nil"/>
              <w:bottom w:val="nil"/>
              <w:right w:val="single" w:sz="4" w:space="0" w:color="auto"/>
            </w:tcBorders>
            <w:shd w:val="clear" w:color="auto" w:fill="auto"/>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374,233</w:t>
            </w:r>
          </w:p>
        </w:tc>
        <w:tc>
          <w:tcPr>
            <w:tcW w:w="1229" w:type="dxa"/>
            <w:tcBorders>
              <w:top w:val="nil"/>
              <w:left w:val="nil"/>
              <w:bottom w:val="nil"/>
              <w:right w:val="single" w:sz="4" w:space="0" w:color="auto"/>
            </w:tcBorders>
            <w:shd w:val="clear" w:color="auto" w:fill="auto"/>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906,912</w:t>
            </w:r>
          </w:p>
        </w:tc>
      </w:tr>
      <w:tr w:rsidR="002F6988" w:rsidRPr="002F6988">
        <w:trPr>
          <w:trHeight w:val="288"/>
        </w:trPr>
        <w:tc>
          <w:tcPr>
            <w:tcW w:w="1627" w:type="dxa"/>
            <w:tcBorders>
              <w:top w:val="nil"/>
              <w:left w:val="nil"/>
              <w:bottom w:val="nil"/>
              <w:right w:val="nil"/>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p>
        </w:tc>
        <w:tc>
          <w:tcPr>
            <w:tcW w:w="1409" w:type="dxa"/>
            <w:tcBorders>
              <w:top w:val="nil"/>
              <w:left w:val="nil"/>
              <w:bottom w:val="nil"/>
              <w:right w:val="nil"/>
            </w:tcBorders>
            <w:shd w:val="clear" w:color="auto" w:fill="auto"/>
            <w:noWrap/>
            <w:vAlign w:val="bottom"/>
          </w:tcPr>
          <w:p w:rsidR="002F6988" w:rsidRPr="002F6988" w:rsidRDefault="002F6988" w:rsidP="002F6988">
            <w:pPr>
              <w:rPr>
                <w:rFonts w:ascii="Times New Roman" w:hAnsi="Times New Roman"/>
                <w:sz w:val="20"/>
                <w:szCs w:val="20"/>
                <w:lang w:val="en-US"/>
              </w:rPr>
            </w:pPr>
          </w:p>
        </w:tc>
        <w:tc>
          <w:tcPr>
            <w:tcW w:w="3629" w:type="dxa"/>
            <w:tcBorders>
              <w:top w:val="nil"/>
              <w:left w:val="nil"/>
              <w:bottom w:val="nil"/>
              <w:right w:val="nil"/>
            </w:tcBorders>
            <w:shd w:val="clear" w:color="auto" w:fill="auto"/>
            <w:noWrap/>
            <w:vAlign w:val="bottom"/>
          </w:tcPr>
          <w:p w:rsidR="002F6988" w:rsidRPr="002F6988" w:rsidRDefault="002F6988" w:rsidP="002F6988">
            <w:pPr>
              <w:rPr>
                <w:rFonts w:ascii="Times New Roman" w:hAnsi="Times New Roman"/>
                <w:sz w:val="20"/>
                <w:szCs w:val="20"/>
                <w:lang w:val="en-US"/>
              </w:rPr>
            </w:pPr>
          </w:p>
        </w:tc>
        <w:tc>
          <w:tcPr>
            <w:tcW w:w="1107" w:type="dxa"/>
            <w:tcBorders>
              <w:top w:val="nil"/>
              <w:left w:val="nil"/>
              <w:bottom w:val="nil"/>
              <w:right w:val="nil"/>
            </w:tcBorders>
            <w:shd w:val="clear" w:color="auto" w:fill="auto"/>
            <w:noWrap/>
            <w:vAlign w:val="bottom"/>
          </w:tcPr>
          <w:p w:rsidR="002F6988" w:rsidRPr="002F6988" w:rsidRDefault="002F6988" w:rsidP="002F6988">
            <w:pPr>
              <w:rPr>
                <w:rFonts w:ascii="Times New Roman" w:hAnsi="Times New Roman"/>
                <w:sz w:val="20"/>
                <w:szCs w:val="20"/>
                <w:lang w:val="en-US"/>
              </w:rPr>
            </w:pPr>
          </w:p>
        </w:tc>
        <w:tc>
          <w:tcPr>
            <w:tcW w:w="2318" w:type="dxa"/>
            <w:tcBorders>
              <w:top w:val="single" w:sz="4" w:space="0" w:color="auto"/>
              <w:left w:val="single" w:sz="4" w:space="0" w:color="auto"/>
              <w:bottom w:val="nil"/>
              <w:right w:val="single" w:sz="4" w:space="0" w:color="auto"/>
            </w:tcBorders>
            <w:shd w:val="clear" w:color="auto" w:fill="auto"/>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PSC</w:t>
            </w: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37287.53</w:t>
            </w:r>
          </w:p>
        </w:tc>
        <w:tc>
          <w:tcPr>
            <w:tcW w:w="1154" w:type="dxa"/>
            <w:tcBorders>
              <w:top w:val="single" w:sz="4" w:space="0" w:color="auto"/>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26196.31</w:t>
            </w:r>
          </w:p>
        </w:tc>
        <w:tc>
          <w:tcPr>
            <w:tcW w:w="1229" w:type="dxa"/>
            <w:tcBorders>
              <w:top w:val="single" w:sz="4" w:space="0" w:color="auto"/>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63483.84</w:t>
            </w:r>
          </w:p>
        </w:tc>
      </w:tr>
      <w:tr w:rsidR="002F6988" w:rsidRPr="002F6988">
        <w:trPr>
          <w:trHeight w:val="540"/>
        </w:trPr>
        <w:tc>
          <w:tcPr>
            <w:tcW w:w="1627" w:type="dxa"/>
            <w:tcBorders>
              <w:top w:val="nil"/>
              <w:left w:val="nil"/>
              <w:bottom w:val="nil"/>
              <w:right w:val="nil"/>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p>
        </w:tc>
        <w:tc>
          <w:tcPr>
            <w:tcW w:w="1409" w:type="dxa"/>
            <w:tcBorders>
              <w:top w:val="nil"/>
              <w:left w:val="nil"/>
              <w:bottom w:val="nil"/>
              <w:right w:val="nil"/>
            </w:tcBorders>
            <w:shd w:val="clear" w:color="auto" w:fill="auto"/>
            <w:noWrap/>
            <w:vAlign w:val="bottom"/>
          </w:tcPr>
          <w:p w:rsidR="002F6988" w:rsidRPr="002F6988" w:rsidRDefault="002F6988" w:rsidP="002F6988">
            <w:pPr>
              <w:rPr>
                <w:rFonts w:ascii="Times New Roman" w:hAnsi="Times New Roman"/>
                <w:sz w:val="20"/>
                <w:szCs w:val="20"/>
                <w:lang w:val="en-US"/>
              </w:rPr>
            </w:pPr>
          </w:p>
        </w:tc>
        <w:tc>
          <w:tcPr>
            <w:tcW w:w="3629" w:type="dxa"/>
            <w:tcBorders>
              <w:top w:val="nil"/>
              <w:left w:val="nil"/>
              <w:bottom w:val="nil"/>
              <w:right w:val="nil"/>
            </w:tcBorders>
            <w:shd w:val="clear" w:color="auto" w:fill="auto"/>
            <w:noWrap/>
            <w:vAlign w:val="bottom"/>
          </w:tcPr>
          <w:p w:rsidR="002F6988" w:rsidRPr="002F6988" w:rsidRDefault="002F6988" w:rsidP="002F6988">
            <w:pPr>
              <w:rPr>
                <w:rFonts w:ascii="Times New Roman" w:hAnsi="Times New Roman"/>
                <w:sz w:val="20"/>
                <w:szCs w:val="20"/>
                <w:lang w:val="en-US"/>
              </w:rPr>
            </w:pPr>
          </w:p>
        </w:tc>
        <w:tc>
          <w:tcPr>
            <w:tcW w:w="1107" w:type="dxa"/>
            <w:tcBorders>
              <w:top w:val="nil"/>
              <w:left w:val="nil"/>
              <w:bottom w:val="nil"/>
              <w:right w:val="nil"/>
            </w:tcBorders>
            <w:shd w:val="clear" w:color="auto" w:fill="auto"/>
            <w:noWrap/>
            <w:vAlign w:val="bottom"/>
          </w:tcPr>
          <w:p w:rsidR="002F6988" w:rsidRPr="002F6988" w:rsidRDefault="002F6988" w:rsidP="002F6988">
            <w:pPr>
              <w:rPr>
                <w:rFonts w:ascii="Times New Roman" w:hAnsi="Times New Roman"/>
                <w:sz w:val="20"/>
                <w:szCs w:val="20"/>
                <w:lang w:val="en-US"/>
              </w:rPr>
            </w:pPr>
          </w:p>
        </w:tc>
        <w:tc>
          <w:tcPr>
            <w:tcW w:w="2318" w:type="dxa"/>
            <w:tcBorders>
              <w:top w:val="single" w:sz="4" w:space="0" w:color="auto"/>
              <w:left w:val="single" w:sz="4" w:space="0" w:color="auto"/>
              <w:bottom w:val="nil"/>
              <w:right w:val="single" w:sz="4" w:space="0" w:color="auto"/>
            </w:tcBorders>
            <w:shd w:val="clear" w:color="auto" w:fill="auto"/>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TOTAL UNESSCO Project ith PSC</w:t>
            </w:r>
          </w:p>
        </w:tc>
        <w:tc>
          <w:tcPr>
            <w:tcW w:w="1267"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569,967</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400,429</w:t>
            </w:r>
          </w:p>
        </w:tc>
        <w:tc>
          <w:tcPr>
            <w:tcW w:w="1229"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r w:rsidRPr="002F6988">
              <w:rPr>
                <w:rFonts w:ascii="Times New Roman" w:hAnsi="Times New Roman"/>
                <w:b/>
                <w:bCs/>
                <w:sz w:val="20"/>
                <w:szCs w:val="20"/>
                <w:lang w:val="en-US"/>
              </w:rPr>
              <w:t>970,396</w:t>
            </w:r>
          </w:p>
        </w:tc>
      </w:tr>
      <w:tr w:rsidR="002F6988" w:rsidRPr="002F6988">
        <w:trPr>
          <w:trHeight w:val="552"/>
        </w:trPr>
        <w:tc>
          <w:tcPr>
            <w:tcW w:w="1627" w:type="dxa"/>
            <w:tcBorders>
              <w:top w:val="nil"/>
              <w:left w:val="nil"/>
              <w:bottom w:val="nil"/>
              <w:right w:val="nil"/>
            </w:tcBorders>
            <w:shd w:val="clear" w:color="auto" w:fill="auto"/>
            <w:noWrap/>
            <w:vAlign w:val="bottom"/>
          </w:tcPr>
          <w:p w:rsidR="002F6988" w:rsidRPr="002F6988" w:rsidRDefault="002F6988" w:rsidP="002F6988">
            <w:pPr>
              <w:jc w:val="right"/>
              <w:rPr>
                <w:rFonts w:ascii="Times New Roman" w:hAnsi="Times New Roman"/>
                <w:b/>
                <w:bCs/>
                <w:sz w:val="20"/>
                <w:szCs w:val="20"/>
                <w:lang w:val="en-US"/>
              </w:rPr>
            </w:pPr>
          </w:p>
        </w:tc>
        <w:tc>
          <w:tcPr>
            <w:tcW w:w="1409" w:type="dxa"/>
            <w:tcBorders>
              <w:top w:val="nil"/>
              <w:left w:val="nil"/>
              <w:bottom w:val="nil"/>
              <w:right w:val="nil"/>
            </w:tcBorders>
            <w:shd w:val="clear" w:color="auto" w:fill="auto"/>
            <w:noWrap/>
            <w:vAlign w:val="bottom"/>
          </w:tcPr>
          <w:p w:rsidR="002F6988" w:rsidRPr="002F6988" w:rsidRDefault="002F6988" w:rsidP="002F6988">
            <w:pPr>
              <w:rPr>
                <w:rFonts w:ascii="Times New Roman" w:hAnsi="Times New Roman"/>
                <w:sz w:val="20"/>
                <w:szCs w:val="20"/>
                <w:lang w:val="en-US"/>
              </w:rPr>
            </w:pPr>
          </w:p>
        </w:tc>
        <w:tc>
          <w:tcPr>
            <w:tcW w:w="3629" w:type="dxa"/>
            <w:tcBorders>
              <w:top w:val="nil"/>
              <w:left w:val="nil"/>
              <w:bottom w:val="nil"/>
              <w:right w:val="nil"/>
            </w:tcBorders>
            <w:shd w:val="clear" w:color="auto" w:fill="auto"/>
            <w:noWrap/>
            <w:vAlign w:val="bottom"/>
          </w:tcPr>
          <w:p w:rsidR="002F6988" w:rsidRPr="002F6988" w:rsidRDefault="002F6988" w:rsidP="002F6988">
            <w:pPr>
              <w:rPr>
                <w:rFonts w:ascii="Times New Roman" w:hAnsi="Times New Roman"/>
                <w:sz w:val="20"/>
                <w:szCs w:val="20"/>
                <w:lang w:val="en-US"/>
              </w:rPr>
            </w:pPr>
          </w:p>
        </w:tc>
        <w:tc>
          <w:tcPr>
            <w:tcW w:w="1107" w:type="dxa"/>
            <w:tcBorders>
              <w:top w:val="nil"/>
              <w:left w:val="nil"/>
              <w:bottom w:val="nil"/>
              <w:right w:val="nil"/>
            </w:tcBorders>
            <w:shd w:val="clear" w:color="auto" w:fill="auto"/>
            <w:noWrap/>
            <w:vAlign w:val="bottom"/>
          </w:tcPr>
          <w:p w:rsidR="002F6988" w:rsidRPr="002F6988" w:rsidRDefault="002F6988" w:rsidP="002F6988">
            <w:pPr>
              <w:rPr>
                <w:rFonts w:ascii="Times New Roman" w:hAnsi="Times New Roman"/>
                <w:sz w:val="20"/>
                <w:szCs w:val="20"/>
                <w:lang w:val="en-US"/>
              </w:rPr>
            </w:pPr>
          </w:p>
        </w:tc>
        <w:tc>
          <w:tcPr>
            <w:tcW w:w="2318" w:type="dxa"/>
            <w:tcBorders>
              <w:top w:val="single" w:sz="4" w:space="0" w:color="auto"/>
              <w:left w:val="single" w:sz="4" w:space="0" w:color="auto"/>
              <w:bottom w:val="single" w:sz="4" w:space="0" w:color="auto"/>
              <w:right w:val="single" w:sz="4" w:space="0" w:color="auto"/>
            </w:tcBorders>
            <w:shd w:val="clear" w:color="auto" w:fill="auto"/>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UNOSSC Indirect costs (3%)</w:t>
            </w:r>
          </w:p>
        </w:tc>
        <w:tc>
          <w:tcPr>
            <w:tcW w:w="1267"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17,099</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12,013</w:t>
            </w:r>
          </w:p>
        </w:tc>
        <w:tc>
          <w:tcPr>
            <w:tcW w:w="1229"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29,112</w:t>
            </w:r>
          </w:p>
        </w:tc>
      </w:tr>
      <w:tr w:rsidR="002F6988" w:rsidRPr="002F6988">
        <w:trPr>
          <w:trHeight w:val="288"/>
        </w:trPr>
        <w:tc>
          <w:tcPr>
            <w:tcW w:w="1627" w:type="dxa"/>
            <w:tcBorders>
              <w:top w:val="nil"/>
              <w:left w:val="nil"/>
              <w:bottom w:val="nil"/>
              <w:right w:val="nil"/>
            </w:tcBorders>
            <w:shd w:val="clear" w:color="auto" w:fill="auto"/>
            <w:noWrap/>
            <w:vAlign w:val="bottom"/>
          </w:tcPr>
          <w:p w:rsidR="002F6988" w:rsidRPr="002F6988" w:rsidRDefault="002F6988" w:rsidP="002F6988">
            <w:pPr>
              <w:jc w:val="right"/>
              <w:rPr>
                <w:rFonts w:ascii="Calibri" w:hAnsi="Calibri"/>
                <w:b/>
                <w:bCs/>
                <w:sz w:val="20"/>
                <w:szCs w:val="20"/>
                <w:lang w:val="en-US"/>
              </w:rPr>
            </w:pPr>
          </w:p>
        </w:tc>
        <w:tc>
          <w:tcPr>
            <w:tcW w:w="1409" w:type="dxa"/>
            <w:tcBorders>
              <w:top w:val="nil"/>
              <w:left w:val="nil"/>
              <w:bottom w:val="nil"/>
              <w:right w:val="nil"/>
            </w:tcBorders>
            <w:shd w:val="clear" w:color="auto" w:fill="auto"/>
            <w:noWrap/>
            <w:vAlign w:val="bottom"/>
          </w:tcPr>
          <w:p w:rsidR="002F6988" w:rsidRPr="002F6988" w:rsidRDefault="002F6988" w:rsidP="002F6988">
            <w:pPr>
              <w:rPr>
                <w:rFonts w:ascii="Times New Roman" w:hAnsi="Times New Roman"/>
                <w:sz w:val="20"/>
                <w:szCs w:val="20"/>
                <w:lang w:val="en-US"/>
              </w:rPr>
            </w:pPr>
          </w:p>
        </w:tc>
        <w:tc>
          <w:tcPr>
            <w:tcW w:w="3629" w:type="dxa"/>
            <w:tcBorders>
              <w:top w:val="nil"/>
              <w:left w:val="nil"/>
              <w:bottom w:val="nil"/>
              <w:right w:val="nil"/>
            </w:tcBorders>
            <w:shd w:val="clear" w:color="auto" w:fill="auto"/>
            <w:noWrap/>
            <w:vAlign w:val="bottom"/>
          </w:tcPr>
          <w:p w:rsidR="002F6988" w:rsidRPr="002F6988" w:rsidRDefault="002F6988" w:rsidP="002F6988">
            <w:pPr>
              <w:rPr>
                <w:rFonts w:ascii="Times New Roman" w:hAnsi="Times New Roman"/>
                <w:sz w:val="20"/>
                <w:szCs w:val="20"/>
                <w:lang w:val="en-US"/>
              </w:rPr>
            </w:pPr>
          </w:p>
        </w:tc>
        <w:tc>
          <w:tcPr>
            <w:tcW w:w="1107" w:type="dxa"/>
            <w:tcBorders>
              <w:top w:val="nil"/>
              <w:left w:val="nil"/>
              <w:bottom w:val="nil"/>
              <w:right w:val="nil"/>
            </w:tcBorders>
            <w:shd w:val="clear" w:color="auto" w:fill="auto"/>
            <w:noWrap/>
            <w:vAlign w:val="bottom"/>
          </w:tcPr>
          <w:p w:rsidR="002F6988" w:rsidRPr="002F6988" w:rsidRDefault="002F6988" w:rsidP="002F6988">
            <w:pPr>
              <w:rPr>
                <w:rFonts w:ascii="Times New Roman" w:hAnsi="Times New Roman"/>
                <w:sz w:val="20"/>
                <w:szCs w:val="20"/>
                <w:lang w:val="en-US"/>
              </w:rPr>
            </w:pPr>
          </w:p>
        </w:tc>
        <w:tc>
          <w:tcPr>
            <w:tcW w:w="2318" w:type="dxa"/>
            <w:tcBorders>
              <w:top w:val="nil"/>
              <w:left w:val="single" w:sz="4" w:space="0" w:color="auto"/>
              <w:bottom w:val="single" w:sz="4" w:space="0" w:color="auto"/>
              <w:right w:val="single" w:sz="4" w:space="0" w:color="auto"/>
            </w:tcBorders>
            <w:shd w:val="clear" w:color="auto" w:fill="auto"/>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TOTAL</w:t>
            </w:r>
          </w:p>
        </w:tc>
        <w:tc>
          <w:tcPr>
            <w:tcW w:w="1267"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587,066</w:t>
            </w:r>
          </w:p>
        </w:tc>
        <w:tc>
          <w:tcPr>
            <w:tcW w:w="1154"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412,442</w:t>
            </w:r>
          </w:p>
        </w:tc>
        <w:tc>
          <w:tcPr>
            <w:tcW w:w="1229" w:type="dxa"/>
            <w:tcBorders>
              <w:top w:val="nil"/>
              <w:left w:val="nil"/>
              <w:bottom w:val="single" w:sz="4" w:space="0" w:color="auto"/>
              <w:right w:val="single" w:sz="4" w:space="0" w:color="auto"/>
            </w:tcBorders>
            <w:shd w:val="clear" w:color="auto" w:fill="auto"/>
            <w:noWrap/>
            <w:vAlign w:val="bottom"/>
          </w:tcPr>
          <w:p w:rsidR="002F6988" w:rsidRPr="002F6988" w:rsidRDefault="002F6988" w:rsidP="002F6988">
            <w:pPr>
              <w:jc w:val="right"/>
              <w:rPr>
                <w:rFonts w:ascii="Calibri" w:hAnsi="Calibri"/>
                <w:b/>
                <w:bCs/>
                <w:sz w:val="20"/>
                <w:szCs w:val="20"/>
                <w:lang w:val="en-US"/>
              </w:rPr>
            </w:pPr>
            <w:r w:rsidRPr="002F6988">
              <w:rPr>
                <w:rFonts w:ascii="Calibri" w:hAnsi="Calibri"/>
                <w:b/>
                <w:bCs/>
                <w:sz w:val="20"/>
                <w:szCs w:val="20"/>
                <w:lang w:val="en-US"/>
              </w:rPr>
              <w:t>999,508</w:t>
            </w:r>
          </w:p>
        </w:tc>
      </w:tr>
    </w:tbl>
    <w:p w:rsidR="006C0023" w:rsidRDefault="006C0023" w:rsidP="0096055B">
      <w:pPr>
        <w:tabs>
          <w:tab w:val="left" w:pos="0"/>
        </w:tabs>
        <w:spacing w:before="60"/>
        <w:rPr>
          <w:rFonts w:ascii="Calibri" w:hAnsi="Calibri" w:cs="Calibri"/>
          <w:b/>
          <w:bCs/>
          <w:lang w:val="en-US"/>
        </w:rPr>
      </w:pPr>
    </w:p>
    <w:p w:rsidR="00A64E80" w:rsidRPr="006C0023" w:rsidRDefault="00A64E80" w:rsidP="006C0023">
      <w:pPr>
        <w:rPr>
          <w:rFonts w:ascii="Calibri" w:hAnsi="Calibri" w:cs="Calibri"/>
          <w:lang w:val="en-US"/>
        </w:rPr>
        <w:sectPr w:rsidR="00A64E80" w:rsidRPr="006C0023">
          <w:headerReference w:type="default" r:id="rId18"/>
          <w:footerReference w:type="default" r:id="rId19"/>
          <w:pgSz w:w="16838" w:h="11906" w:orient="landscape" w:code="9"/>
          <w:pgMar w:top="1134" w:right="851" w:bottom="1134" w:left="851" w:header="709" w:footer="709" w:gutter="0"/>
          <w:cols w:space="708"/>
          <w:docGrid w:linePitch="360"/>
        </w:sectPr>
      </w:pPr>
    </w:p>
    <w:tbl>
      <w:tblPr>
        <w:tblpPr w:leftFromText="141" w:rightFromText="141" w:horzAnchor="margin" w:tblpXSpec="center" w:tblpY="480"/>
        <w:tblW w:w="16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540"/>
        <w:gridCol w:w="540"/>
        <w:gridCol w:w="540"/>
        <w:gridCol w:w="540"/>
        <w:gridCol w:w="540"/>
        <w:gridCol w:w="540"/>
        <w:gridCol w:w="450"/>
        <w:gridCol w:w="540"/>
        <w:gridCol w:w="450"/>
        <w:gridCol w:w="540"/>
        <w:gridCol w:w="540"/>
        <w:gridCol w:w="540"/>
        <w:gridCol w:w="669"/>
        <w:gridCol w:w="591"/>
        <w:gridCol w:w="635"/>
        <w:gridCol w:w="715"/>
        <w:gridCol w:w="540"/>
        <w:gridCol w:w="540"/>
        <w:gridCol w:w="555"/>
        <w:gridCol w:w="555"/>
        <w:gridCol w:w="555"/>
        <w:gridCol w:w="555"/>
        <w:gridCol w:w="555"/>
        <w:gridCol w:w="555"/>
      </w:tblGrid>
      <w:tr w:rsidR="00387269" w:rsidRPr="00747CAE">
        <w:trPr>
          <w:cantSplit/>
          <w:trHeight w:val="328"/>
          <w:tblHeader/>
        </w:trPr>
        <w:tc>
          <w:tcPr>
            <w:tcW w:w="3150" w:type="dxa"/>
            <w:vMerge w:val="restart"/>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670CAA" w:rsidP="001D14C4">
            <w:pPr>
              <w:tabs>
                <w:tab w:val="left" w:pos="0"/>
              </w:tabs>
              <w:spacing w:before="60"/>
              <w:rPr>
                <w:rFonts w:ascii="Calibri" w:hAnsi="Calibri" w:cs="Calibri"/>
                <w:b/>
                <w:bCs/>
                <w:lang w:val="fr-FR"/>
              </w:rPr>
            </w:pPr>
            <w:r w:rsidRPr="00747CAE">
              <w:rPr>
                <w:rFonts w:ascii="Calibri" w:hAnsi="Calibri" w:cs="Calibri"/>
                <w:b/>
                <w:bCs/>
              </w:rPr>
              <w:lastRenderedPageBreak/>
              <w:t>Key Activities</w:t>
            </w:r>
          </w:p>
        </w:tc>
        <w:tc>
          <w:tcPr>
            <w:tcW w:w="13320" w:type="dxa"/>
            <w:gridSpan w:val="24"/>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AA1065" w:rsidP="003A0EC3">
            <w:pPr>
              <w:tabs>
                <w:tab w:val="left" w:pos="0"/>
              </w:tabs>
              <w:spacing w:before="60"/>
              <w:jc w:val="center"/>
              <w:rPr>
                <w:rFonts w:ascii="Calibri" w:hAnsi="Calibri" w:cs="Calibri"/>
                <w:b/>
                <w:bCs/>
                <w:lang w:val="fr-FR"/>
              </w:rPr>
            </w:pPr>
            <w:r>
              <w:rPr>
                <w:rFonts w:ascii="Calibri" w:hAnsi="Calibri" w:cs="Calibri"/>
                <w:b/>
                <w:bCs/>
                <w:noProof/>
                <w:lang w:val="en-US"/>
              </w:rPr>
              <mc:AlternateContent>
                <mc:Choice Requires="wps">
                  <w:drawing>
                    <wp:anchor distT="0" distB="0" distL="114300" distR="114300" simplePos="0" relativeHeight="251659264" behindDoc="0" locked="0" layoutInCell="1" allowOverlap="1" wp14:anchorId="5D434882" wp14:editId="2E4701C9">
                      <wp:simplePos x="0" y="0"/>
                      <wp:positionH relativeFrom="column">
                        <wp:posOffset>147955</wp:posOffset>
                      </wp:positionH>
                      <wp:positionV relativeFrom="paragraph">
                        <wp:posOffset>-449580</wp:posOffset>
                      </wp:positionV>
                      <wp:extent cx="5248275" cy="33337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6E01" w:rsidRPr="008136C2" w:rsidRDefault="00AD6E01" w:rsidP="001D14C4">
                                  <w:pPr>
                                    <w:jc w:val="center"/>
                                    <w:rPr>
                                      <w:color w:val="000000" w:themeColor="text1"/>
                                      <w:lang w:val="fr-FR"/>
                                    </w:rPr>
                                  </w:pPr>
                                  <w:r>
                                    <w:rPr>
                                      <w:rFonts w:ascii="Calibri" w:hAnsi="Calibri" w:cs="Calibri"/>
                                      <w:b/>
                                      <w:color w:val="000000" w:themeColor="text1"/>
                                      <w:szCs w:val="28"/>
                                      <w:lang w:val="fr-FR"/>
                                    </w:rPr>
                                    <w:t xml:space="preserve">Annex C: Timeline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434882" id="Rectangle 1" o:spid="_x0000_s1026" style="position:absolute;left:0;text-align:left;margin-left:11.65pt;margin-top:-35.4pt;width:413.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" filled="f" stroked="f" strokeweight="1pt">
                      <v:textbox>
                        <w:txbxContent>
                          <w:p w:rsidR="00AD6E01" w:rsidRPr="008136C2" w:rsidRDefault="00AD6E01" w:rsidP="001D14C4">
                            <w:pPr>
                              <w:jc w:val="center"/>
                              <w:rPr>
                                <w:color w:val="000000" w:themeColor="text1"/>
                                <w:lang w:val="fr-FR"/>
                              </w:rPr>
                            </w:pPr>
                            <w:r>
                              <w:rPr>
                                <w:rFonts w:ascii="Calibri" w:hAnsi="Calibri" w:cs="Calibri"/>
                                <w:b/>
                                <w:color w:val="000000" w:themeColor="text1"/>
                                <w:szCs w:val="28"/>
                                <w:lang w:val="fr-FR"/>
                              </w:rPr>
                              <w:t xml:space="preserve">Annex C: Timeline </w:t>
                            </w:r>
                          </w:p>
                        </w:txbxContent>
                      </v:textbox>
                    </v:rect>
                  </w:pict>
                </mc:Fallback>
              </mc:AlternateContent>
            </w:r>
            <w:r w:rsidR="00780AE0" w:rsidRPr="00747CAE">
              <w:rPr>
                <w:rFonts w:ascii="Calibri" w:hAnsi="Calibri" w:cs="Calibri"/>
                <w:b/>
                <w:bCs/>
                <w:lang w:val="fr-FR"/>
              </w:rPr>
              <w:t>Months</w:t>
            </w:r>
            <w:r w:rsidR="003A0EC3">
              <w:rPr>
                <w:rFonts w:ascii="Calibri" w:hAnsi="Calibri" w:cs="Calibri"/>
                <w:b/>
                <w:bCs/>
                <w:lang w:val="fr-FR"/>
              </w:rPr>
              <w:t xml:space="preserve"> (</w:t>
            </w:r>
            <w:r w:rsidR="00780AE0" w:rsidRPr="00747CAE">
              <w:rPr>
                <w:rFonts w:ascii="Calibri" w:hAnsi="Calibri" w:cs="Calibri"/>
                <w:b/>
                <w:bCs/>
                <w:lang w:val="fr-FR"/>
              </w:rPr>
              <w:t xml:space="preserve">box = </w:t>
            </w:r>
            <w:r w:rsidR="003A0EC3">
              <w:rPr>
                <w:rFonts w:ascii="Calibri" w:hAnsi="Calibri" w:cs="Calibri"/>
                <w:b/>
                <w:bCs/>
                <w:lang w:val="fr-FR"/>
              </w:rPr>
              <w:t>1 month</w:t>
            </w:r>
            <w:r w:rsidR="00387269" w:rsidRPr="00747CAE">
              <w:rPr>
                <w:rFonts w:ascii="Calibri" w:hAnsi="Calibri" w:cs="Calibri"/>
                <w:b/>
                <w:bCs/>
                <w:lang w:val="fr-FR"/>
              </w:rPr>
              <w:t>)</w:t>
            </w:r>
          </w:p>
        </w:tc>
      </w:tr>
      <w:tr w:rsidR="00387269" w:rsidRPr="00747CAE">
        <w:trPr>
          <w:cantSplit/>
        </w:trPr>
        <w:tc>
          <w:tcPr>
            <w:tcW w:w="3150"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387269" w:rsidRPr="00747CAE" w:rsidRDefault="00387269" w:rsidP="001D14C4">
            <w:pPr>
              <w:rPr>
                <w:rFonts w:ascii="Calibri" w:hAnsi="Calibri" w:cs="Calibri"/>
                <w:b/>
                <w:bCs/>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 w:val="left" w:pos="425"/>
              </w:tabs>
              <w:spacing w:before="60"/>
              <w:jc w:val="center"/>
              <w:rPr>
                <w:rFonts w:ascii="Calibri" w:hAnsi="Calibri" w:cs="Calibri"/>
                <w:b/>
                <w:bCs/>
                <w:lang w:val="fr-FR"/>
              </w:rPr>
            </w:pPr>
            <w:r w:rsidRPr="00747CAE">
              <w:rPr>
                <w:rFonts w:ascii="Calibri" w:hAnsi="Calibri" w:cs="Calibri"/>
                <w:b/>
                <w:bCs/>
                <w:lang w:val="fr-FR"/>
              </w:rPr>
              <w:t>1</w:t>
            </w:r>
          </w:p>
        </w:tc>
        <w:tc>
          <w:tcPr>
            <w:tcW w:w="54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2</w:t>
            </w:r>
          </w:p>
        </w:tc>
        <w:tc>
          <w:tcPr>
            <w:tcW w:w="54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3</w:t>
            </w:r>
          </w:p>
        </w:tc>
        <w:tc>
          <w:tcPr>
            <w:tcW w:w="54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4</w:t>
            </w:r>
          </w:p>
        </w:tc>
        <w:tc>
          <w:tcPr>
            <w:tcW w:w="54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5</w:t>
            </w:r>
          </w:p>
        </w:tc>
        <w:tc>
          <w:tcPr>
            <w:tcW w:w="54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6</w:t>
            </w:r>
          </w:p>
        </w:tc>
        <w:tc>
          <w:tcPr>
            <w:tcW w:w="45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7</w:t>
            </w:r>
          </w:p>
        </w:tc>
        <w:tc>
          <w:tcPr>
            <w:tcW w:w="54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8</w:t>
            </w:r>
          </w:p>
        </w:tc>
        <w:tc>
          <w:tcPr>
            <w:tcW w:w="45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9</w:t>
            </w:r>
          </w:p>
        </w:tc>
        <w:tc>
          <w:tcPr>
            <w:tcW w:w="54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10</w:t>
            </w:r>
          </w:p>
        </w:tc>
        <w:tc>
          <w:tcPr>
            <w:tcW w:w="54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11</w:t>
            </w:r>
          </w:p>
        </w:tc>
        <w:tc>
          <w:tcPr>
            <w:tcW w:w="54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12</w:t>
            </w:r>
          </w:p>
        </w:tc>
        <w:tc>
          <w:tcPr>
            <w:tcW w:w="669"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13</w:t>
            </w:r>
          </w:p>
        </w:tc>
        <w:tc>
          <w:tcPr>
            <w:tcW w:w="591"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14</w:t>
            </w:r>
          </w:p>
        </w:tc>
        <w:tc>
          <w:tcPr>
            <w:tcW w:w="635"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15</w:t>
            </w:r>
          </w:p>
        </w:tc>
        <w:tc>
          <w:tcPr>
            <w:tcW w:w="715"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16</w:t>
            </w:r>
          </w:p>
        </w:tc>
        <w:tc>
          <w:tcPr>
            <w:tcW w:w="54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17</w:t>
            </w:r>
          </w:p>
        </w:tc>
        <w:tc>
          <w:tcPr>
            <w:tcW w:w="540"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18</w:t>
            </w:r>
          </w:p>
        </w:tc>
        <w:tc>
          <w:tcPr>
            <w:tcW w:w="555"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19</w:t>
            </w:r>
          </w:p>
        </w:tc>
        <w:tc>
          <w:tcPr>
            <w:tcW w:w="555"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20</w:t>
            </w:r>
          </w:p>
        </w:tc>
        <w:tc>
          <w:tcPr>
            <w:tcW w:w="555"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21</w:t>
            </w:r>
          </w:p>
        </w:tc>
        <w:tc>
          <w:tcPr>
            <w:tcW w:w="555"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22</w:t>
            </w:r>
          </w:p>
        </w:tc>
        <w:tc>
          <w:tcPr>
            <w:tcW w:w="555"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23</w:t>
            </w:r>
          </w:p>
        </w:tc>
        <w:tc>
          <w:tcPr>
            <w:tcW w:w="555" w:type="dxa"/>
            <w:tcBorders>
              <w:top w:val="single" w:sz="4" w:space="0" w:color="auto"/>
              <w:left w:val="single" w:sz="4" w:space="0" w:color="auto"/>
              <w:bottom w:val="single" w:sz="4" w:space="0" w:color="auto"/>
              <w:right w:val="single" w:sz="4" w:space="0" w:color="auto"/>
            </w:tcBorders>
            <w:shd w:val="clear" w:color="auto" w:fill="C6D9F1"/>
          </w:tcPr>
          <w:p w:rsidR="00387269" w:rsidRPr="00747CAE" w:rsidRDefault="00387269" w:rsidP="001D14C4">
            <w:pPr>
              <w:tabs>
                <w:tab w:val="left" w:pos="0"/>
              </w:tabs>
              <w:spacing w:before="60"/>
              <w:jc w:val="center"/>
              <w:rPr>
                <w:rFonts w:ascii="Calibri" w:hAnsi="Calibri" w:cs="Calibri"/>
                <w:b/>
                <w:bCs/>
                <w:lang w:val="fr-FR"/>
              </w:rPr>
            </w:pPr>
            <w:r w:rsidRPr="00747CAE">
              <w:rPr>
                <w:rFonts w:ascii="Calibri" w:hAnsi="Calibri" w:cs="Calibri"/>
                <w:b/>
                <w:bCs/>
                <w:lang w:val="fr-FR"/>
              </w:rPr>
              <w:t>24</w:t>
            </w:r>
          </w:p>
        </w:tc>
      </w:tr>
      <w:tr w:rsidR="00387269" w:rsidRPr="00747CAE">
        <w:trPr>
          <w:trHeight w:val="319"/>
        </w:trPr>
        <w:tc>
          <w:tcPr>
            <w:tcW w:w="3150" w:type="dxa"/>
            <w:tcBorders>
              <w:top w:val="single" w:sz="4" w:space="0" w:color="auto"/>
              <w:left w:val="single" w:sz="4" w:space="0" w:color="auto"/>
              <w:bottom w:val="single" w:sz="4" w:space="0" w:color="auto"/>
              <w:right w:val="single" w:sz="4" w:space="0" w:color="auto"/>
            </w:tcBorders>
            <w:shd w:val="clear" w:color="auto" w:fill="92D050"/>
          </w:tcPr>
          <w:p w:rsidR="00387269" w:rsidRPr="00747CAE" w:rsidRDefault="004043D7" w:rsidP="001D14C4">
            <w:pPr>
              <w:tabs>
                <w:tab w:val="left" w:pos="0"/>
              </w:tabs>
              <w:spacing w:before="60"/>
              <w:rPr>
                <w:rFonts w:asciiTheme="minorHAnsi" w:hAnsiTheme="minorHAnsi" w:cs="Calibri"/>
                <w:b/>
                <w:lang w:val="fr-FR"/>
              </w:rPr>
            </w:pPr>
            <w:r w:rsidRPr="00747CAE">
              <w:rPr>
                <w:rFonts w:asciiTheme="minorHAnsi" w:hAnsiTheme="minorHAnsi" w:cs="Calibri"/>
                <w:b/>
                <w:lang w:val="fr-FR"/>
              </w:rPr>
              <w:t>Outcome</w:t>
            </w:r>
            <w:r w:rsidR="00940D8E" w:rsidRPr="00747CAE">
              <w:rPr>
                <w:rFonts w:asciiTheme="minorHAnsi" w:hAnsiTheme="minorHAnsi" w:cs="Calibri"/>
                <w:b/>
                <w:lang w:val="fr-FR"/>
              </w:rPr>
              <w:t xml:space="preserve"> 1</w:t>
            </w:r>
          </w:p>
        </w:tc>
        <w:tc>
          <w:tcPr>
            <w:tcW w:w="540" w:type="dxa"/>
            <w:tcBorders>
              <w:top w:val="single" w:sz="4" w:space="0" w:color="auto"/>
              <w:left w:val="single" w:sz="4" w:space="0" w:color="auto"/>
              <w:bottom w:val="single" w:sz="4" w:space="0" w:color="auto"/>
              <w:right w:val="single" w:sz="4" w:space="0" w:color="auto"/>
            </w:tcBorders>
            <w:shd w:val="clear" w:color="auto" w:fill="92D050"/>
          </w:tcPr>
          <w:p w:rsidR="00387269" w:rsidRPr="00747CAE" w:rsidRDefault="00387269"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2D050"/>
          </w:tcPr>
          <w:p w:rsidR="00387269" w:rsidRPr="00747CAE" w:rsidRDefault="00387269"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2D050"/>
          </w:tcPr>
          <w:p w:rsidR="00387269" w:rsidRPr="00747CAE" w:rsidRDefault="00387269"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2D050"/>
          </w:tcPr>
          <w:p w:rsidR="00387269" w:rsidRPr="00747CAE" w:rsidRDefault="00387269"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2D050"/>
          </w:tcPr>
          <w:p w:rsidR="00387269" w:rsidRPr="00747CAE" w:rsidRDefault="00387269"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2D050"/>
          </w:tcPr>
          <w:p w:rsidR="00387269" w:rsidRPr="00747CAE" w:rsidRDefault="00387269" w:rsidP="001D14C4">
            <w:pPr>
              <w:tabs>
                <w:tab w:val="left" w:pos="0"/>
              </w:tabs>
              <w:spacing w:before="60"/>
              <w:jc w:val="both"/>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669"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591"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63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71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fr-FR"/>
              </w:rPr>
            </w:pPr>
          </w:p>
        </w:tc>
      </w:tr>
      <w:tr w:rsidR="00387269" w:rsidRPr="00747CAE">
        <w:trPr>
          <w:trHeight w:val="283"/>
        </w:trPr>
        <w:tc>
          <w:tcPr>
            <w:tcW w:w="3150" w:type="dxa"/>
            <w:tcBorders>
              <w:top w:val="single" w:sz="4" w:space="0" w:color="auto"/>
              <w:left w:val="single" w:sz="4" w:space="0" w:color="auto"/>
              <w:bottom w:val="single" w:sz="4" w:space="0" w:color="auto"/>
              <w:right w:val="single" w:sz="4" w:space="0" w:color="auto"/>
            </w:tcBorders>
          </w:tcPr>
          <w:p w:rsidR="00387269" w:rsidRPr="00747CAE" w:rsidRDefault="004043D7" w:rsidP="004043D7">
            <w:pPr>
              <w:tabs>
                <w:tab w:val="left" w:pos="0"/>
              </w:tabs>
              <w:spacing w:before="60"/>
              <w:rPr>
                <w:rFonts w:asciiTheme="minorHAnsi" w:hAnsiTheme="minorHAnsi" w:cs="Calibri"/>
                <w:b/>
                <w:sz w:val="22"/>
                <w:szCs w:val="22"/>
                <w:lang w:val="en-US"/>
              </w:rPr>
            </w:pPr>
            <w:r w:rsidRPr="00747CAE">
              <w:rPr>
                <w:rFonts w:ascii="Calibri" w:hAnsi="Calibri" w:cs="Calibri"/>
                <w:sz w:val="22"/>
                <w:szCs w:val="20"/>
                <w:lang w:val="en-US"/>
              </w:rPr>
              <w:t xml:space="preserve">Updading </w:t>
            </w:r>
            <w:r w:rsidR="00943405" w:rsidRPr="00747CAE">
              <w:rPr>
                <w:rFonts w:ascii="Calibri" w:hAnsi="Calibri" w:cs="Calibri"/>
                <w:sz w:val="22"/>
                <w:szCs w:val="20"/>
                <w:lang w:val="en-US"/>
              </w:rPr>
              <w:t xml:space="preserve"> </w:t>
            </w:r>
            <w:r w:rsidRPr="00747CAE">
              <w:rPr>
                <w:rFonts w:ascii="Calibri" w:hAnsi="Calibri" w:cs="Calibri"/>
                <w:sz w:val="22"/>
                <w:szCs w:val="22"/>
                <w:lang w:val="en-US"/>
              </w:rPr>
              <w:t>Stakeholder mapping, consultation and needs assessment</w:t>
            </w: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669"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91"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63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71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r>
      <w:tr w:rsidR="00387269" w:rsidRPr="00747CAE">
        <w:trPr>
          <w:trHeight w:val="265"/>
        </w:trPr>
        <w:tc>
          <w:tcPr>
            <w:tcW w:w="3150" w:type="dxa"/>
            <w:tcBorders>
              <w:top w:val="single" w:sz="4" w:space="0" w:color="auto"/>
              <w:left w:val="single" w:sz="4" w:space="0" w:color="auto"/>
              <w:bottom w:val="single" w:sz="4" w:space="0" w:color="auto"/>
              <w:right w:val="single" w:sz="4" w:space="0" w:color="auto"/>
            </w:tcBorders>
          </w:tcPr>
          <w:p w:rsidR="00387269" w:rsidRPr="00747CAE" w:rsidRDefault="00826C92" w:rsidP="001D14C4">
            <w:pPr>
              <w:tabs>
                <w:tab w:val="left" w:pos="0"/>
              </w:tabs>
              <w:spacing w:before="60"/>
              <w:rPr>
                <w:rFonts w:asciiTheme="minorHAnsi" w:hAnsiTheme="minorHAnsi" w:cs="Calibri"/>
                <w:b/>
                <w:sz w:val="22"/>
                <w:szCs w:val="22"/>
                <w:lang w:val="fr-FR"/>
              </w:rPr>
            </w:pPr>
            <w:r w:rsidRPr="00747CAE">
              <w:rPr>
                <w:rFonts w:ascii="Calibri" w:hAnsi="Calibri" w:cs="Calibri"/>
                <w:sz w:val="22"/>
                <w:szCs w:val="22"/>
                <w:lang w:val="fr-FR"/>
              </w:rPr>
              <w:t>Socio-economic survey/inquiry</w:t>
            </w: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669"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91"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63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71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rPr>
                <w:rFonts w:ascii="Calibri" w:hAnsi="Calibri" w:cs="Calibri"/>
                <w:sz w:val="22"/>
                <w:szCs w:val="22"/>
                <w:lang w:val="fr-FR"/>
              </w:rPr>
            </w:pPr>
          </w:p>
        </w:tc>
      </w:tr>
      <w:tr w:rsidR="00387269" w:rsidRPr="00747CAE">
        <w:trPr>
          <w:trHeight w:val="220"/>
        </w:trPr>
        <w:tc>
          <w:tcPr>
            <w:tcW w:w="3150" w:type="dxa"/>
            <w:tcBorders>
              <w:top w:val="single" w:sz="4" w:space="0" w:color="auto"/>
              <w:left w:val="single" w:sz="4" w:space="0" w:color="auto"/>
              <w:bottom w:val="single" w:sz="4" w:space="0" w:color="auto"/>
              <w:right w:val="single" w:sz="4" w:space="0" w:color="auto"/>
            </w:tcBorders>
          </w:tcPr>
          <w:p w:rsidR="00387269" w:rsidRPr="00747CAE" w:rsidRDefault="00064FA5" w:rsidP="001D14C4">
            <w:pPr>
              <w:tabs>
                <w:tab w:val="left" w:pos="0"/>
              </w:tabs>
              <w:spacing w:before="60"/>
              <w:rPr>
                <w:rFonts w:asciiTheme="minorHAnsi" w:hAnsiTheme="minorHAnsi" w:cs="Calibri"/>
                <w:b/>
                <w:sz w:val="22"/>
                <w:szCs w:val="22"/>
                <w:lang w:val="en-US"/>
              </w:rPr>
            </w:pPr>
            <w:r w:rsidRPr="00747CAE">
              <w:rPr>
                <w:rFonts w:asciiTheme="minorHAnsi" w:hAnsiTheme="minorHAnsi"/>
                <w:sz w:val="22"/>
                <w:szCs w:val="22"/>
                <w:lang w:val="en-US"/>
              </w:rPr>
              <w:t>Biodiversity assessment and</w:t>
            </w:r>
            <w:r w:rsidRPr="00747CAE">
              <w:rPr>
                <w:rFonts w:asciiTheme="minorHAnsi" w:hAnsiTheme="minorHAnsi"/>
                <w:i/>
                <w:sz w:val="22"/>
                <w:szCs w:val="22"/>
                <w:lang w:val="en-US"/>
              </w:rPr>
              <w:t xml:space="preserve">  </w:t>
            </w:r>
            <w:r w:rsidRPr="00747CAE">
              <w:rPr>
                <w:rFonts w:asciiTheme="minorHAnsi" w:hAnsiTheme="minorHAnsi"/>
                <w:sz w:val="22"/>
                <w:szCs w:val="22"/>
                <w:lang w:val="en-US"/>
              </w:rPr>
              <w:t>inventory</w:t>
            </w:r>
            <w:r w:rsidR="00943DE3" w:rsidRPr="00747CAE">
              <w:rPr>
                <w:rFonts w:asciiTheme="minorHAnsi" w:hAnsiTheme="minorHAnsi"/>
                <w:sz w:val="22"/>
                <w:szCs w:val="22"/>
                <w:lang w:val="en-US"/>
              </w:rPr>
              <w:t xml:space="preserve"> (Biosphere Reserve/Protected areas)</w:t>
            </w:r>
            <w:r w:rsidRPr="00747CAE">
              <w:rPr>
                <w:rFonts w:asciiTheme="minorHAnsi" w:hAnsiTheme="minorHAnsi"/>
                <w:sz w:val="22"/>
                <w:szCs w:val="22"/>
                <w:lang w:val="en-US"/>
              </w:rPr>
              <w:t xml:space="preserve"> </w:t>
            </w: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669"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91"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63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71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r>
      <w:tr w:rsidR="00387269" w:rsidRPr="00747CAE">
        <w:trPr>
          <w:trHeight w:val="220"/>
        </w:trPr>
        <w:tc>
          <w:tcPr>
            <w:tcW w:w="3150" w:type="dxa"/>
            <w:tcBorders>
              <w:top w:val="single" w:sz="4" w:space="0" w:color="auto"/>
              <w:left w:val="single" w:sz="4" w:space="0" w:color="auto"/>
              <w:bottom w:val="single" w:sz="4" w:space="0" w:color="auto"/>
              <w:right w:val="single" w:sz="4" w:space="0" w:color="auto"/>
            </w:tcBorders>
          </w:tcPr>
          <w:p w:rsidR="00387269" w:rsidRPr="00747CAE" w:rsidRDefault="00206A4D" w:rsidP="001D14C4">
            <w:pPr>
              <w:tabs>
                <w:tab w:val="left" w:pos="0"/>
              </w:tabs>
              <w:spacing w:before="60"/>
              <w:rPr>
                <w:rFonts w:asciiTheme="minorHAnsi" w:hAnsiTheme="minorHAnsi" w:cs="Calibri"/>
                <w:b/>
                <w:sz w:val="22"/>
                <w:szCs w:val="22"/>
                <w:lang w:val="en-US"/>
              </w:rPr>
            </w:pPr>
            <w:r w:rsidRPr="00747CAE">
              <w:rPr>
                <w:rFonts w:asciiTheme="minorHAnsi" w:hAnsiTheme="minorHAnsi"/>
                <w:sz w:val="22"/>
                <w:szCs w:val="22"/>
                <w:lang w:val="en-US"/>
              </w:rPr>
              <w:t>Market survey and product analysis</w:t>
            </w: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87269" w:rsidRPr="00747CAE" w:rsidRDefault="00387269" w:rsidP="001D14C4">
            <w:pPr>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669"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91"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63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71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r>
      <w:tr w:rsidR="00125A42" w:rsidRPr="00747CAE">
        <w:trPr>
          <w:trHeight w:val="220"/>
        </w:trPr>
        <w:tc>
          <w:tcPr>
            <w:tcW w:w="3150" w:type="dxa"/>
            <w:tcBorders>
              <w:top w:val="single" w:sz="4" w:space="0" w:color="auto"/>
              <w:left w:val="single" w:sz="4" w:space="0" w:color="auto"/>
              <w:bottom w:val="single" w:sz="4" w:space="0" w:color="auto"/>
              <w:right w:val="single" w:sz="4" w:space="0" w:color="auto"/>
            </w:tcBorders>
          </w:tcPr>
          <w:p w:rsidR="00125A42" w:rsidRPr="00747CAE" w:rsidRDefault="0042650F" w:rsidP="001D14C4">
            <w:pPr>
              <w:tabs>
                <w:tab w:val="left" w:pos="0"/>
              </w:tabs>
              <w:spacing w:before="60"/>
              <w:rPr>
                <w:rFonts w:asciiTheme="minorHAnsi" w:hAnsiTheme="minorHAnsi"/>
                <w:sz w:val="22"/>
                <w:szCs w:val="22"/>
                <w:lang w:val="fr-FR"/>
              </w:rPr>
            </w:pPr>
            <w:r w:rsidRPr="00747CAE">
              <w:rPr>
                <w:rFonts w:asciiTheme="minorHAnsi" w:hAnsiTheme="minorHAnsi"/>
                <w:sz w:val="22"/>
                <w:szCs w:val="22"/>
              </w:rPr>
              <w:t xml:space="preserve">Launch and </w:t>
            </w:r>
            <w:r w:rsidR="00D760E0" w:rsidRPr="00747CAE">
              <w:rPr>
                <w:rFonts w:asciiTheme="minorHAnsi" w:hAnsiTheme="minorHAnsi"/>
                <w:sz w:val="22"/>
                <w:szCs w:val="22"/>
              </w:rPr>
              <w:t>Validation workshop</w:t>
            </w:r>
            <w:r w:rsidRPr="00747CAE">
              <w:rPr>
                <w:rFonts w:asciiTheme="minorHAnsi" w:hAnsiTheme="minorHAnsi"/>
                <w:sz w:val="22"/>
                <w:szCs w:val="22"/>
              </w:rPr>
              <w:t>s</w:t>
            </w: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25A42" w:rsidRPr="00747CAE" w:rsidRDefault="00125A42" w:rsidP="008E6ED0">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125A42" w:rsidRPr="00747CAE" w:rsidRDefault="00125A42"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125A42" w:rsidRPr="00747CAE" w:rsidRDefault="00125A42"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125A42" w:rsidRPr="00747CAE" w:rsidRDefault="00125A42"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125A42" w:rsidRPr="00747CAE" w:rsidRDefault="00125A42"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125A42" w:rsidRPr="00747CAE" w:rsidRDefault="00125A42" w:rsidP="001D14C4">
            <w:pPr>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669"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591"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63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71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fr-FR"/>
              </w:rPr>
            </w:pPr>
          </w:p>
        </w:tc>
      </w:tr>
      <w:tr w:rsidR="00940D8E" w:rsidRPr="00747CAE">
        <w:trPr>
          <w:trHeight w:val="220"/>
        </w:trPr>
        <w:tc>
          <w:tcPr>
            <w:tcW w:w="3150" w:type="dxa"/>
            <w:tcBorders>
              <w:top w:val="single" w:sz="4" w:space="0" w:color="auto"/>
              <w:left w:val="single" w:sz="4" w:space="0" w:color="auto"/>
              <w:bottom w:val="single" w:sz="4" w:space="0" w:color="auto"/>
              <w:right w:val="single" w:sz="4" w:space="0" w:color="auto"/>
            </w:tcBorders>
            <w:shd w:val="clear" w:color="auto" w:fill="ED7D31" w:themeFill="accent2"/>
          </w:tcPr>
          <w:p w:rsidR="00940D8E" w:rsidRPr="00747CAE" w:rsidRDefault="00954470" w:rsidP="001D14C4">
            <w:pPr>
              <w:tabs>
                <w:tab w:val="left" w:pos="0"/>
              </w:tabs>
              <w:spacing w:before="60"/>
              <w:rPr>
                <w:rFonts w:asciiTheme="minorHAnsi" w:hAnsiTheme="minorHAnsi"/>
                <w:b/>
                <w:sz w:val="22"/>
                <w:szCs w:val="22"/>
                <w:lang w:val="fr-FR"/>
              </w:rPr>
            </w:pPr>
            <w:r w:rsidRPr="00747CAE">
              <w:rPr>
                <w:rFonts w:asciiTheme="minorHAnsi" w:hAnsiTheme="minorHAnsi"/>
                <w:b/>
                <w:sz w:val="22"/>
                <w:szCs w:val="22"/>
                <w:lang w:val="fr-FR"/>
              </w:rPr>
              <w:t>Outcome</w:t>
            </w:r>
            <w:r w:rsidR="00940D8E" w:rsidRPr="00747CAE">
              <w:rPr>
                <w:rFonts w:asciiTheme="minorHAnsi" w:hAnsiTheme="minorHAnsi"/>
                <w:b/>
                <w:sz w:val="22"/>
                <w:szCs w:val="22"/>
                <w:lang w:val="fr-FR"/>
              </w:rPr>
              <w:t xml:space="preserve"> 2</w:t>
            </w:r>
          </w:p>
        </w:tc>
        <w:tc>
          <w:tcPr>
            <w:tcW w:w="540" w:type="dxa"/>
            <w:tcBorders>
              <w:top w:val="single" w:sz="4" w:space="0" w:color="auto"/>
              <w:left w:val="single" w:sz="4" w:space="0" w:color="auto"/>
              <w:bottom w:val="single" w:sz="4" w:space="0" w:color="auto"/>
              <w:right w:val="single" w:sz="4" w:space="0" w:color="auto"/>
            </w:tcBorders>
          </w:tcPr>
          <w:p w:rsidR="00940D8E" w:rsidRPr="00747CAE" w:rsidRDefault="00940D8E"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940D8E" w:rsidRPr="00747CAE" w:rsidRDefault="00940D8E"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940D8E" w:rsidRPr="00747CAE" w:rsidRDefault="00940D8E"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940D8E" w:rsidRPr="00747CAE" w:rsidRDefault="00940D8E" w:rsidP="001D14C4">
            <w:pPr>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940D8E" w:rsidRPr="00747CAE" w:rsidRDefault="00940D8E"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940D8E" w:rsidRPr="00747CAE" w:rsidRDefault="00940D8E" w:rsidP="001D14C4">
            <w:pPr>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shd w:val="clear" w:color="auto" w:fill="ED7D31" w:themeFill="accent2"/>
          </w:tcPr>
          <w:p w:rsidR="00940D8E" w:rsidRPr="00747CAE" w:rsidRDefault="00940D8E"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ED7D31" w:themeFill="accent2"/>
          </w:tcPr>
          <w:p w:rsidR="00940D8E" w:rsidRPr="00747CAE" w:rsidRDefault="00940D8E" w:rsidP="001D14C4">
            <w:pPr>
              <w:tabs>
                <w:tab w:val="left" w:pos="0"/>
              </w:tabs>
              <w:spacing w:before="60"/>
              <w:jc w:val="both"/>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shd w:val="clear" w:color="auto" w:fill="ED7D31" w:themeFill="accent2"/>
          </w:tcPr>
          <w:p w:rsidR="00940D8E" w:rsidRPr="00747CAE" w:rsidRDefault="00940D8E"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ED7D31" w:themeFill="accent2"/>
          </w:tcPr>
          <w:p w:rsidR="00940D8E" w:rsidRPr="00747CAE" w:rsidRDefault="00940D8E"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ED7D31" w:themeFill="accent2"/>
          </w:tcPr>
          <w:p w:rsidR="00940D8E" w:rsidRPr="00747CAE" w:rsidRDefault="00940D8E"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ED7D31" w:themeFill="accent2"/>
          </w:tcPr>
          <w:p w:rsidR="00940D8E" w:rsidRPr="00747CAE" w:rsidRDefault="00940D8E" w:rsidP="001D14C4">
            <w:pPr>
              <w:tabs>
                <w:tab w:val="left" w:pos="0"/>
              </w:tabs>
              <w:spacing w:before="60"/>
              <w:jc w:val="both"/>
              <w:rPr>
                <w:rFonts w:ascii="Calibri" w:hAnsi="Calibri" w:cs="Calibri"/>
                <w:sz w:val="22"/>
                <w:szCs w:val="22"/>
                <w:lang w:val="fr-FR"/>
              </w:rPr>
            </w:pPr>
          </w:p>
        </w:tc>
        <w:tc>
          <w:tcPr>
            <w:tcW w:w="669" w:type="dxa"/>
            <w:tcBorders>
              <w:top w:val="single" w:sz="4" w:space="0" w:color="auto"/>
              <w:left w:val="single" w:sz="4" w:space="0" w:color="auto"/>
              <w:bottom w:val="single" w:sz="4" w:space="0" w:color="auto"/>
              <w:right w:val="single" w:sz="4" w:space="0" w:color="auto"/>
            </w:tcBorders>
          </w:tcPr>
          <w:p w:rsidR="00940D8E" w:rsidRPr="00747CAE" w:rsidRDefault="00940D8E" w:rsidP="001D14C4">
            <w:pPr>
              <w:tabs>
                <w:tab w:val="left" w:pos="0"/>
              </w:tabs>
              <w:spacing w:before="60"/>
              <w:jc w:val="both"/>
              <w:rPr>
                <w:rFonts w:ascii="Calibri" w:hAnsi="Calibri" w:cs="Calibri"/>
                <w:sz w:val="22"/>
                <w:szCs w:val="22"/>
                <w:lang w:val="fr-FR"/>
              </w:rPr>
            </w:pPr>
          </w:p>
        </w:tc>
        <w:tc>
          <w:tcPr>
            <w:tcW w:w="591" w:type="dxa"/>
            <w:tcBorders>
              <w:top w:val="single" w:sz="4" w:space="0" w:color="auto"/>
              <w:left w:val="single" w:sz="4" w:space="0" w:color="auto"/>
              <w:bottom w:val="single" w:sz="4" w:space="0" w:color="auto"/>
              <w:right w:val="single" w:sz="4" w:space="0" w:color="auto"/>
            </w:tcBorders>
          </w:tcPr>
          <w:p w:rsidR="00940D8E" w:rsidRPr="00747CAE" w:rsidRDefault="00940D8E" w:rsidP="001D14C4">
            <w:pPr>
              <w:tabs>
                <w:tab w:val="left" w:pos="0"/>
              </w:tabs>
              <w:spacing w:before="60"/>
              <w:jc w:val="both"/>
              <w:rPr>
                <w:rFonts w:ascii="Calibri" w:hAnsi="Calibri" w:cs="Calibri"/>
                <w:sz w:val="22"/>
                <w:szCs w:val="22"/>
                <w:lang w:val="fr-FR"/>
              </w:rPr>
            </w:pPr>
          </w:p>
        </w:tc>
        <w:tc>
          <w:tcPr>
            <w:tcW w:w="635" w:type="dxa"/>
            <w:tcBorders>
              <w:top w:val="single" w:sz="4" w:space="0" w:color="auto"/>
              <w:left w:val="single" w:sz="4" w:space="0" w:color="auto"/>
              <w:bottom w:val="single" w:sz="4" w:space="0" w:color="auto"/>
              <w:right w:val="single" w:sz="4" w:space="0" w:color="auto"/>
            </w:tcBorders>
          </w:tcPr>
          <w:p w:rsidR="00940D8E" w:rsidRPr="00747CAE" w:rsidRDefault="00940D8E" w:rsidP="001D14C4">
            <w:pPr>
              <w:tabs>
                <w:tab w:val="left" w:pos="0"/>
              </w:tabs>
              <w:spacing w:before="60"/>
              <w:jc w:val="both"/>
              <w:rPr>
                <w:rFonts w:ascii="Calibri" w:hAnsi="Calibri" w:cs="Calibri"/>
                <w:sz w:val="22"/>
                <w:szCs w:val="22"/>
                <w:lang w:val="fr-FR"/>
              </w:rPr>
            </w:pPr>
          </w:p>
        </w:tc>
        <w:tc>
          <w:tcPr>
            <w:tcW w:w="715" w:type="dxa"/>
            <w:tcBorders>
              <w:top w:val="single" w:sz="4" w:space="0" w:color="auto"/>
              <w:left w:val="single" w:sz="4" w:space="0" w:color="auto"/>
              <w:bottom w:val="single" w:sz="4" w:space="0" w:color="auto"/>
              <w:right w:val="single" w:sz="4" w:space="0" w:color="auto"/>
            </w:tcBorders>
          </w:tcPr>
          <w:p w:rsidR="00940D8E" w:rsidRPr="00747CAE" w:rsidRDefault="00940D8E"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940D8E" w:rsidRPr="00747CAE" w:rsidRDefault="00940D8E"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940D8E" w:rsidRPr="00747CAE" w:rsidRDefault="00940D8E"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940D8E" w:rsidRPr="00747CAE" w:rsidRDefault="00940D8E"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940D8E" w:rsidRPr="00747CAE" w:rsidRDefault="00940D8E"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940D8E" w:rsidRPr="00747CAE" w:rsidRDefault="00940D8E"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940D8E" w:rsidRPr="00747CAE" w:rsidRDefault="00940D8E"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940D8E" w:rsidRPr="00747CAE" w:rsidRDefault="00940D8E"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tcPr>
          <w:p w:rsidR="00940D8E" w:rsidRPr="00747CAE" w:rsidRDefault="00940D8E" w:rsidP="001D14C4">
            <w:pPr>
              <w:tabs>
                <w:tab w:val="left" w:pos="0"/>
              </w:tabs>
              <w:spacing w:before="60"/>
              <w:jc w:val="both"/>
              <w:rPr>
                <w:rFonts w:ascii="Calibri" w:hAnsi="Calibri" w:cs="Calibri"/>
                <w:sz w:val="22"/>
                <w:szCs w:val="22"/>
                <w:lang w:val="fr-FR"/>
              </w:rPr>
            </w:pPr>
          </w:p>
        </w:tc>
      </w:tr>
      <w:tr w:rsidR="00387269" w:rsidRPr="00747CAE">
        <w:trPr>
          <w:trHeight w:val="184"/>
        </w:trPr>
        <w:tc>
          <w:tcPr>
            <w:tcW w:w="3150" w:type="dxa"/>
            <w:tcBorders>
              <w:top w:val="single" w:sz="4" w:space="0" w:color="auto"/>
              <w:left w:val="single" w:sz="4" w:space="0" w:color="auto"/>
              <w:bottom w:val="single" w:sz="4" w:space="0" w:color="auto"/>
              <w:right w:val="single" w:sz="4" w:space="0" w:color="auto"/>
            </w:tcBorders>
          </w:tcPr>
          <w:p w:rsidR="00387269" w:rsidRPr="00747CAE" w:rsidRDefault="00954470" w:rsidP="00954470">
            <w:pPr>
              <w:jc w:val="both"/>
              <w:rPr>
                <w:rFonts w:ascii="Calibri" w:hAnsi="Calibri" w:cs="Calibri"/>
                <w:sz w:val="22"/>
                <w:szCs w:val="22"/>
                <w:lang w:val="en-US"/>
              </w:rPr>
            </w:pPr>
            <w:r w:rsidRPr="00747CAE">
              <w:rPr>
                <w:rFonts w:ascii="Calibri" w:hAnsi="Calibri" w:cs="Calibri"/>
                <w:sz w:val="22"/>
                <w:szCs w:val="22"/>
                <w:lang w:val="en-US"/>
              </w:rPr>
              <w:t>Training on environmental management and biodiversity conservation.</w:t>
            </w: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669"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91"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63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71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r>
      <w:tr w:rsidR="00387269" w:rsidRPr="00747CAE">
        <w:trPr>
          <w:trHeight w:val="184"/>
        </w:trPr>
        <w:tc>
          <w:tcPr>
            <w:tcW w:w="3150" w:type="dxa"/>
            <w:tcBorders>
              <w:top w:val="single" w:sz="4" w:space="0" w:color="auto"/>
              <w:left w:val="single" w:sz="4" w:space="0" w:color="auto"/>
              <w:bottom w:val="single" w:sz="4" w:space="0" w:color="auto"/>
              <w:right w:val="single" w:sz="4" w:space="0" w:color="auto"/>
            </w:tcBorders>
          </w:tcPr>
          <w:p w:rsidR="00387269" w:rsidRPr="00747CAE" w:rsidRDefault="00867994" w:rsidP="00867994">
            <w:pPr>
              <w:rPr>
                <w:rFonts w:ascii="Calibri" w:hAnsi="Calibri" w:cs="Calibri"/>
                <w:sz w:val="22"/>
                <w:szCs w:val="20"/>
                <w:lang w:val="en-US"/>
              </w:rPr>
            </w:pPr>
            <w:r w:rsidRPr="00747CAE">
              <w:rPr>
                <w:rFonts w:ascii="Calibri" w:hAnsi="Calibri" w:cs="Calibri"/>
                <w:sz w:val="22"/>
                <w:szCs w:val="20"/>
              </w:rPr>
              <w:t>Trainings on business management, processes and bookkeeping.</w:t>
            </w: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87269" w:rsidRPr="00747CAE" w:rsidRDefault="00387269" w:rsidP="001D14C4">
            <w:pPr>
              <w:tabs>
                <w:tab w:val="left" w:pos="0"/>
              </w:tabs>
              <w:spacing w:before="60"/>
              <w:jc w:val="both"/>
              <w:rPr>
                <w:rFonts w:ascii="Calibri" w:hAnsi="Calibri" w:cs="Calibri"/>
                <w:color w:val="C00000"/>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87269" w:rsidRPr="00747CAE" w:rsidRDefault="00387269" w:rsidP="001D14C4">
            <w:pPr>
              <w:tabs>
                <w:tab w:val="left" w:pos="0"/>
              </w:tabs>
              <w:spacing w:before="60"/>
              <w:jc w:val="both"/>
              <w:rPr>
                <w:rFonts w:ascii="Calibri" w:hAnsi="Calibri" w:cs="Calibri"/>
                <w:color w:val="C00000"/>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669"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91"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63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71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b/>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r>
      <w:tr w:rsidR="00387269" w:rsidRPr="00747CAE">
        <w:trPr>
          <w:trHeight w:val="58"/>
        </w:trPr>
        <w:tc>
          <w:tcPr>
            <w:tcW w:w="3150" w:type="dxa"/>
            <w:tcBorders>
              <w:top w:val="single" w:sz="4" w:space="0" w:color="auto"/>
              <w:left w:val="single" w:sz="4" w:space="0" w:color="auto"/>
              <w:bottom w:val="single" w:sz="4" w:space="0" w:color="auto"/>
              <w:right w:val="single" w:sz="4" w:space="0" w:color="auto"/>
            </w:tcBorders>
          </w:tcPr>
          <w:p w:rsidR="00387269" w:rsidRPr="00747CAE" w:rsidRDefault="006D061F" w:rsidP="006D061F">
            <w:pPr>
              <w:tabs>
                <w:tab w:val="left" w:pos="0"/>
              </w:tabs>
              <w:autoSpaceDE w:val="0"/>
              <w:autoSpaceDN w:val="0"/>
              <w:spacing w:before="60"/>
              <w:rPr>
                <w:rFonts w:asciiTheme="minorHAnsi" w:hAnsiTheme="minorHAnsi" w:cs="Calibri"/>
                <w:b/>
                <w:sz w:val="22"/>
                <w:szCs w:val="22"/>
                <w:lang w:val="en-US"/>
              </w:rPr>
            </w:pPr>
            <w:r w:rsidRPr="00747CAE">
              <w:rPr>
                <w:rFonts w:ascii="Calibri" w:hAnsi="Calibri" w:cs="Calibri"/>
                <w:sz w:val="22"/>
                <w:szCs w:val="20"/>
                <w:lang w:val="en-US"/>
              </w:rPr>
              <w:t>Support for the establoishment of small businesses</w:t>
            </w: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87269" w:rsidRPr="00747CAE" w:rsidRDefault="00387269" w:rsidP="001D14C4">
            <w:pPr>
              <w:tabs>
                <w:tab w:val="left" w:pos="0"/>
              </w:tabs>
              <w:spacing w:before="60"/>
              <w:jc w:val="both"/>
              <w:rPr>
                <w:rFonts w:ascii="Calibri" w:hAnsi="Calibri" w:cs="Calibri"/>
                <w:color w:val="C00000"/>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87269" w:rsidRPr="00747CAE" w:rsidRDefault="00387269" w:rsidP="001D14C4">
            <w:pPr>
              <w:tabs>
                <w:tab w:val="left" w:pos="0"/>
              </w:tabs>
              <w:spacing w:before="60"/>
              <w:jc w:val="both"/>
              <w:rPr>
                <w:rFonts w:ascii="Calibri" w:hAnsi="Calibri" w:cs="Calibri"/>
                <w:color w:val="C00000"/>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669"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91"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63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71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r>
      <w:tr w:rsidR="00125A42" w:rsidRPr="00747CAE">
        <w:trPr>
          <w:trHeight w:val="58"/>
        </w:trPr>
        <w:tc>
          <w:tcPr>
            <w:tcW w:w="3150" w:type="dxa"/>
            <w:tcBorders>
              <w:top w:val="single" w:sz="4" w:space="0" w:color="auto"/>
              <w:left w:val="single" w:sz="4" w:space="0" w:color="auto"/>
              <w:bottom w:val="single" w:sz="4" w:space="0" w:color="auto"/>
              <w:right w:val="single" w:sz="4" w:space="0" w:color="auto"/>
            </w:tcBorders>
          </w:tcPr>
          <w:p w:rsidR="00125A42" w:rsidRPr="00747CAE" w:rsidRDefault="00257AFC" w:rsidP="00257AFC">
            <w:pPr>
              <w:rPr>
                <w:rFonts w:ascii="Calibri" w:hAnsi="Calibri" w:cs="Calibri"/>
                <w:iCs/>
                <w:sz w:val="22"/>
                <w:szCs w:val="20"/>
                <w:lang w:val="en-US"/>
              </w:rPr>
            </w:pPr>
            <w:r w:rsidRPr="00747CAE">
              <w:rPr>
                <w:rFonts w:ascii="Calibri" w:hAnsi="Calibri" w:cs="Calibri"/>
                <w:iCs/>
                <w:sz w:val="22"/>
                <w:szCs w:val="20"/>
                <w:lang w:val="en-US"/>
              </w:rPr>
              <w:t>Technical training on the use and maintenance of purchased  equipment</w:t>
            </w:r>
          </w:p>
        </w:tc>
        <w:tc>
          <w:tcPr>
            <w:tcW w:w="540"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25A42" w:rsidRPr="00747CAE" w:rsidRDefault="00125A42" w:rsidP="001D14C4">
            <w:pPr>
              <w:tabs>
                <w:tab w:val="left" w:pos="0"/>
              </w:tabs>
              <w:spacing w:before="60"/>
              <w:jc w:val="both"/>
              <w:rPr>
                <w:rFonts w:ascii="Calibri" w:hAnsi="Calibri" w:cs="Calibri"/>
                <w:color w:val="C00000"/>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25A42" w:rsidRPr="00747CAE" w:rsidRDefault="00125A42" w:rsidP="001D14C4">
            <w:pPr>
              <w:tabs>
                <w:tab w:val="left" w:pos="0"/>
              </w:tabs>
              <w:spacing w:before="60"/>
              <w:jc w:val="both"/>
              <w:rPr>
                <w:rFonts w:ascii="Calibri" w:hAnsi="Calibri" w:cs="Calibri"/>
                <w:color w:val="C00000"/>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125A42" w:rsidRPr="00747CAE" w:rsidRDefault="00125A42"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125A42" w:rsidRPr="00747CAE" w:rsidRDefault="00125A42"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125A42" w:rsidRPr="00747CAE" w:rsidRDefault="00125A42"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125A42" w:rsidRPr="00747CAE" w:rsidRDefault="00125A42"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125A42" w:rsidRPr="00747CAE" w:rsidRDefault="00125A42"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125A42" w:rsidRPr="00747CAE" w:rsidRDefault="00125A42"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125A42" w:rsidRPr="00747CAE" w:rsidRDefault="00125A42" w:rsidP="001D14C4">
            <w:pPr>
              <w:tabs>
                <w:tab w:val="left" w:pos="0"/>
              </w:tabs>
              <w:spacing w:before="60"/>
              <w:jc w:val="both"/>
              <w:rPr>
                <w:rFonts w:ascii="Calibri" w:hAnsi="Calibri" w:cs="Calibri"/>
                <w:sz w:val="22"/>
                <w:szCs w:val="22"/>
                <w:lang w:val="en-US"/>
              </w:rPr>
            </w:pPr>
          </w:p>
        </w:tc>
        <w:tc>
          <w:tcPr>
            <w:tcW w:w="669"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591"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63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71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tcPr>
          <w:p w:rsidR="00125A42" w:rsidRPr="00747CAE" w:rsidRDefault="00125A42" w:rsidP="001D14C4">
            <w:pPr>
              <w:tabs>
                <w:tab w:val="left" w:pos="0"/>
              </w:tabs>
              <w:spacing w:before="60"/>
              <w:jc w:val="both"/>
              <w:rPr>
                <w:rFonts w:ascii="Calibri" w:hAnsi="Calibri" w:cs="Calibri"/>
                <w:sz w:val="22"/>
                <w:szCs w:val="22"/>
                <w:lang w:val="en-US"/>
              </w:rPr>
            </w:pPr>
          </w:p>
        </w:tc>
      </w:tr>
      <w:tr w:rsidR="00395BE3" w:rsidRPr="00747CAE">
        <w:trPr>
          <w:trHeight w:val="58"/>
        </w:trPr>
        <w:tc>
          <w:tcPr>
            <w:tcW w:w="3150"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3256A5" w:rsidP="001D14C4">
            <w:pPr>
              <w:jc w:val="both"/>
              <w:rPr>
                <w:rFonts w:ascii="Calibri" w:hAnsi="Calibri" w:cs="Calibri"/>
                <w:b/>
                <w:iCs/>
                <w:sz w:val="22"/>
                <w:szCs w:val="20"/>
                <w:lang w:val="fr-FR"/>
              </w:rPr>
            </w:pPr>
            <w:r w:rsidRPr="00747CAE">
              <w:rPr>
                <w:rFonts w:ascii="Calibri" w:hAnsi="Calibri" w:cs="Calibri"/>
                <w:b/>
                <w:iCs/>
                <w:sz w:val="22"/>
                <w:szCs w:val="20"/>
                <w:lang w:val="fr-FR"/>
              </w:rPr>
              <w:t xml:space="preserve">Outcome </w:t>
            </w:r>
            <w:r w:rsidR="00E606CD" w:rsidRPr="00747CAE">
              <w:rPr>
                <w:rFonts w:ascii="Calibri" w:hAnsi="Calibri" w:cs="Calibri"/>
                <w:b/>
                <w:iCs/>
                <w:sz w:val="22"/>
                <w:szCs w:val="20"/>
                <w:lang w:val="fr-FR"/>
              </w:rPr>
              <w:t>3</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606CD" w:rsidRPr="00747CAE" w:rsidRDefault="00E606CD"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606CD" w:rsidRPr="00747CAE" w:rsidRDefault="00E606CD" w:rsidP="001D14C4">
            <w:pPr>
              <w:tabs>
                <w:tab w:val="left" w:pos="0"/>
              </w:tabs>
              <w:spacing w:before="60"/>
              <w:jc w:val="both"/>
              <w:rPr>
                <w:rFonts w:ascii="Calibri" w:hAnsi="Calibri" w:cs="Calibri"/>
                <w:color w:val="C00000"/>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606CD" w:rsidRPr="00747CAE" w:rsidRDefault="00E606CD" w:rsidP="001D14C4">
            <w:pPr>
              <w:tabs>
                <w:tab w:val="left" w:pos="0"/>
              </w:tabs>
              <w:spacing w:before="60"/>
              <w:jc w:val="both"/>
              <w:rPr>
                <w:rFonts w:ascii="Calibri" w:hAnsi="Calibri" w:cs="Calibri"/>
                <w:color w:val="C00000"/>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669"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91"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635"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715"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E606CD" w:rsidRPr="00747CAE" w:rsidRDefault="00E606CD" w:rsidP="001D14C4">
            <w:pPr>
              <w:tabs>
                <w:tab w:val="left" w:pos="0"/>
              </w:tabs>
              <w:spacing w:before="60"/>
              <w:jc w:val="both"/>
              <w:rPr>
                <w:rFonts w:ascii="Calibri" w:hAnsi="Calibri" w:cs="Calibri"/>
                <w:sz w:val="22"/>
                <w:szCs w:val="22"/>
                <w:lang w:val="fr-FR"/>
              </w:rPr>
            </w:pPr>
          </w:p>
        </w:tc>
      </w:tr>
      <w:tr w:rsidR="00287BEB" w:rsidRPr="00747CAE">
        <w:trPr>
          <w:trHeight w:val="76"/>
        </w:trPr>
        <w:tc>
          <w:tcPr>
            <w:tcW w:w="3150" w:type="dxa"/>
            <w:tcBorders>
              <w:top w:val="single" w:sz="4" w:space="0" w:color="auto"/>
              <w:left w:val="single" w:sz="4" w:space="0" w:color="auto"/>
              <w:bottom w:val="single" w:sz="4" w:space="0" w:color="auto"/>
              <w:right w:val="single" w:sz="4" w:space="0" w:color="auto"/>
            </w:tcBorders>
          </w:tcPr>
          <w:p w:rsidR="00387269" w:rsidRPr="00747CAE" w:rsidRDefault="00153E0A" w:rsidP="00153E0A">
            <w:pPr>
              <w:rPr>
                <w:rFonts w:ascii="Calibri" w:hAnsi="Calibri" w:cs="Calibri"/>
                <w:sz w:val="22"/>
                <w:szCs w:val="20"/>
                <w:lang w:val="en-US"/>
              </w:rPr>
            </w:pPr>
            <w:r w:rsidRPr="00747CAE">
              <w:rPr>
                <w:rFonts w:ascii="Calibri" w:hAnsi="Calibri" w:cs="Calibri"/>
                <w:sz w:val="22"/>
                <w:szCs w:val="20"/>
                <w:lang w:val="en-US"/>
              </w:rPr>
              <w:t xml:space="preserve">Procurement of tools and appliances, or  agricultural </w:t>
            </w:r>
            <w:r w:rsidRPr="00747CAE">
              <w:rPr>
                <w:rFonts w:ascii="Calibri" w:hAnsi="Calibri" w:cs="Calibri"/>
                <w:sz w:val="22"/>
                <w:szCs w:val="20"/>
                <w:lang w:val="en-US"/>
              </w:rPr>
              <w:lastRenderedPageBreak/>
              <w:t xml:space="preserve">inputs </w:t>
            </w:r>
            <w:r w:rsidR="007A238F" w:rsidRPr="00747CAE">
              <w:rPr>
                <w:rFonts w:ascii="Calibri" w:hAnsi="Calibri" w:cs="Calibri"/>
                <w:sz w:val="22"/>
                <w:szCs w:val="20"/>
                <w:lang w:val="en-US"/>
              </w:rPr>
              <w:t xml:space="preserve">for </w:t>
            </w:r>
            <w:r w:rsidRPr="00747CAE">
              <w:rPr>
                <w:rFonts w:ascii="Calibri" w:hAnsi="Calibri" w:cs="Calibri"/>
                <w:sz w:val="22"/>
                <w:szCs w:val="20"/>
                <w:lang w:val="en-US"/>
              </w:rPr>
              <w:t>the establishment</w:t>
            </w:r>
            <w:r w:rsidR="007A238F" w:rsidRPr="00747CAE">
              <w:rPr>
                <w:rFonts w:ascii="Calibri" w:hAnsi="Calibri" w:cs="Calibri"/>
                <w:sz w:val="22"/>
                <w:szCs w:val="20"/>
                <w:lang w:val="en-US"/>
              </w:rPr>
              <w:t xml:space="preserve"> of</w:t>
            </w:r>
            <w:r w:rsidRPr="00747CAE">
              <w:rPr>
                <w:rFonts w:ascii="Calibri" w:hAnsi="Calibri" w:cs="Calibri"/>
                <w:sz w:val="22"/>
                <w:szCs w:val="20"/>
                <w:lang w:val="en-US"/>
              </w:rPr>
              <w:t xml:space="preserve"> biodiversity livelihood activities</w:t>
            </w:r>
            <w:r w:rsidR="007A238F" w:rsidRPr="00747CAE">
              <w:rPr>
                <w:rFonts w:ascii="Calibri" w:hAnsi="Calibri" w:cs="Calibri"/>
                <w:sz w:val="22"/>
                <w:szCs w:val="20"/>
                <w:lang w:val="en-US"/>
              </w:rPr>
              <w:t>;</w:t>
            </w: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66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r>
      <w:tr w:rsidR="005F7FD7" w:rsidRPr="00747CAE">
        <w:trPr>
          <w:trHeight w:val="121"/>
        </w:trPr>
        <w:tc>
          <w:tcPr>
            <w:tcW w:w="3150" w:type="dxa"/>
            <w:tcBorders>
              <w:top w:val="single" w:sz="4" w:space="0" w:color="auto"/>
              <w:left w:val="single" w:sz="4" w:space="0" w:color="auto"/>
              <w:bottom w:val="single" w:sz="4" w:space="0" w:color="auto"/>
              <w:right w:val="single" w:sz="4" w:space="0" w:color="auto"/>
            </w:tcBorders>
          </w:tcPr>
          <w:p w:rsidR="005F7FD7" w:rsidRPr="00747CAE" w:rsidRDefault="00306205" w:rsidP="00306205">
            <w:pPr>
              <w:tabs>
                <w:tab w:val="left" w:pos="0"/>
              </w:tabs>
              <w:autoSpaceDE w:val="0"/>
              <w:autoSpaceDN w:val="0"/>
              <w:spacing w:before="60"/>
              <w:rPr>
                <w:rStyle w:val="CSCFbold"/>
              </w:rPr>
            </w:pPr>
            <w:r w:rsidRPr="00747CAE">
              <w:rPr>
                <w:rFonts w:ascii="Calibri" w:hAnsi="Calibri" w:cs="Calibri"/>
                <w:sz w:val="22"/>
                <w:szCs w:val="20"/>
              </w:rPr>
              <w:t xml:space="preserve">Support for the establishment income generating activities (at least 30% women and 20% youth); </w:t>
            </w:r>
          </w:p>
        </w:tc>
        <w:tc>
          <w:tcPr>
            <w:tcW w:w="540" w:type="dxa"/>
            <w:tcBorders>
              <w:top w:val="single" w:sz="4" w:space="0" w:color="auto"/>
              <w:left w:val="single" w:sz="4" w:space="0" w:color="auto"/>
              <w:bottom w:val="single" w:sz="4" w:space="0" w:color="auto"/>
              <w:right w:val="single" w:sz="4" w:space="0" w:color="auto"/>
            </w:tcBorders>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5F7FD7" w:rsidRPr="00747CAE" w:rsidRDefault="005F7FD7"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66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5F7FD7" w:rsidRPr="00747CAE" w:rsidRDefault="005F7FD7" w:rsidP="001D14C4">
            <w:pPr>
              <w:tabs>
                <w:tab w:val="left" w:pos="0"/>
              </w:tabs>
              <w:spacing w:before="60"/>
              <w:jc w:val="both"/>
              <w:rPr>
                <w:rFonts w:ascii="Calibri" w:hAnsi="Calibri" w:cs="Calibri"/>
                <w:sz w:val="22"/>
                <w:szCs w:val="22"/>
                <w:lang w:val="en-US"/>
              </w:rPr>
            </w:pPr>
          </w:p>
        </w:tc>
        <w:tc>
          <w:tcPr>
            <w:tcW w:w="59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5F7FD7" w:rsidRPr="00747CAE" w:rsidRDefault="005F7FD7" w:rsidP="001D14C4">
            <w:pPr>
              <w:tabs>
                <w:tab w:val="left" w:pos="0"/>
              </w:tabs>
              <w:spacing w:before="60"/>
              <w:jc w:val="both"/>
              <w:rPr>
                <w:rFonts w:ascii="Calibri" w:hAnsi="Calibri" w:cs="Calibri"/>
                <w:sz w:val="22"/>
                <w:szCs w:val="22"/>
                <w:lang w:val="en-US"/>
              </w:rPr>
            </w:pPr>
          </w:p>
        </w:tc>
        <w:tc>
          <w:tcPr>
            <w:tcW w:w="6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5F7FD7" w:rsidRPr="00747CAE" w:rsidRDefault="005F7FD7" w:rsidP="001D14C4">
            <w:pPr>
              <w:tabs>
                <w:tab w:val="left" w:pos="0"/>
              </w:tabs>
              <w:spacing w:before="60"/>
              <w:jc w:val="both"/>
              <w:rPr>
                <w:rFonts w:ascii="Calibri" w:hAnsi="Calibri" w:cs="Calibri"/>
                <w:sz w:val="22"/>
                <w:szCs w:val="22"/>
                <w:lang w:val="en-US"/>
              </w:rPr>
            </w:pPr>
          </w:p>
        </w:tc>
        <w:tc>
          <w:tcPr>
            <w:tcW w:w="71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r>
      <w:tr w:rsidR="005F7FD7" w:rsidRPr="00747CAE">
        <w:trPr>
          <w:trHeight w:val="121"/>
        </w:trPr>
        <w:tc>
          <w:tcPr>
            <w:tcW w:w="3150" w:type="dxa"/>
            <w:tcBorders>
              <w:top w:val="single" w:sz="4" w:space="0" w:color="auto"/>
              <w:left w:val="single" w:sz="4" w:space="0" w:color="auto"/>
              <w:bottom w:val="single" w:sz="4" w:space="0" w:color="auto"/>
              <w:right w:val="single" w:sz="4" w:space="0" w:color="auto"/>
            </w:tcBorders>
          </w:tcPr>
          <w:p w:rsidR="005F7FD7" w:rsidRPr="00747CAE" w:rsidRDefault="005C6EC9" w:rsidP="005C6EC9">
            <w:pPr>
              <w:rPr>
                <w:rStyle w:val="CSCFbold"/>
              </w:rPr>
            </w:pPr>
            <w:r w:rsidRPr="00747CAE">
              <w:rPr>
                <w:rFonts w:ascii="Calibri" w:hAnsi="Calibri" w:cs="Calibri"/>
                <w:sz w:val="22"/>
                <w:szCs w:val="20"/>
                <w:lang w:val="en-US"/>
              </w:rPr>
              <w:t>Comprehensive start-up business incubation services (coaching and mentoring of project participants on the management of their biodiversity livelihood activities).</w:t>
            </w:r>
          </w:p>
        </w:tc>
        <w:tc>
          <w:tcPr>
            <w:tcW w:w="540" w:type="dxa"/>
            <w:tcBorders>
              <w:top w:val="single" w:sz="4" w:space="0" w:color="auto"/>
              <w:left w:val="single" w:sz="4" w:space="0" w:color="auto"/>
              <w:bottom w:val="single" w:sz="4" w:space="0" w:color="auto"/>
              <w:right w:val="single" w:sz="4" w:space="0" w:color="auto"/>
            </w:tcBorders>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5F7FD7" w:rsidRPr="00747CAE" w:rsidRDefault="005F7FD7"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66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5F7FD7" w:rsidRPr="00747CAE" w:rsidRDefault="005F7FD7" w:rsidP="001D14C4">
            <w:pPr>
              <w:tabs>
                <w:tab w:val="left" w:pos="0"/>
              </w:tabs>
              <w:spacing w:before="60"/>
              <w:jc w:val="both"/>
              <w:rPr>
                <w:rFonts w:ascii="Calibri" w:hAnsi="Calibri" w:cs="Calibri"/>
                <w:sz w:val="22"/>
                <w:szCs w:val="22"/>
                <w:lang w:val="en-US"/>
              </w:rPr>
            </w:pPr>
          </w:p>
        </w:tc>
        <w:tc>
          <w:tcPr>
            <w:tcW w:w="59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5F7FD7" w:rsidRPr="00747CAE" w:rsidRDefault="005F7FD7" w:rsidP="001D14C4">
            <w:pPr>
              <w:tabs>
                <w:tab w:val="left" w:pos="0"/>
              </w:tabs>
              <w:spacing w:before="60"/>
              <w:jc w:val="both"/>
              <w:rPr>
                <w:rFonts w:ascii="Calibri" w:hAnsi="Calibri" w:cs="Calibri"/>
                <w:sz w:val="22"/>
                <w:szCs w:val="22"/>
                <w:lang w:val="en-US"/>
              </w:rPr>
            </w:pPr>
          </w:p>
        </w:tc>
        <w:tc>
          <w:tcPr>
            <w:tcW w:w="6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5F7FD7" w:rsidRPr="00747CAE" w:rsidRDefault="005F7FD7" w:rsidP="001D14C4">
            <w:pPr>
              <w:tabs>
                <w:tab w:val="left" w:pos="0"/>
              </w:tabs>
              <w:spacing w:before="60"/>
              <w:jc w:val="both"/>
              <w:rPr>
                <w:rFonts w:ascii="Calibri" w:hAnsi="Calibri" w:cs="Calibri"/>
                <w:sz w:val="22"/>
                <w:szCs w:val="22"/>
                <w:lang w:val="en-US"/>
              </w:rPr>
            </w:pPr>
          </w:p>
        </w:tc>
        <w:tc>
          <w:tcPr>
            <w:tcW w:w="71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5F7FD7" w:rsidRPr="00747CAE" w:rsidRDefault="005F7FD7"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5F7FD7" w:rsidRPr="00747CAE" w:rsidRDefault="005F7FD7"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5F7FD7" w:rsidRPr="00747CAE" w:rsidRDefault="005F7FD7"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5F7FD7" w:rsidRPr="00747CAE" w:rsidRDefault="005F7FD7"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5F7FD7" w:rsidRPr="00747CAE" w:rsidRDefault="005F7FD7" w:rsidP="001D14C4">
            <w:pPr>
              <w:tabs>
                <w:tab w:val="left" w:pos="0"/>
              </w:tabs>
              <w:spacing w:before="60"/>
              <w:jc w:val="both"/>
              <w:rPr>
                <w:rFonts w:ascii="Calibri" w:hAnsi="Calibri" w:cs="Calibri"/>
                <w:sz w:val="22"/>
                <w:szCs w:val="22"/>
                <w:lang w:val="en-US"/>
              </w:rPr>
            </w:pPr>
          </w:p>
        </w:tc>
      </w:tr>
      <w:tr w:rsidR="0073760D" w:rsidRPr="00747CAE">
        <w:trPr>
          <w:trHeight w:val="121"/>
        </w:trPr>
        <w:tc>
          <w:tcPr>
            <w:tcW w:w="3150" w:type="dxa"/>
            <w:tcBorders>
              <w:top w:val="single" w:sz="4" w:space="0" w:color="auto"/>
              <w:left w:val="single" w:sz="4" w:space="0" w:color="auto"/>
              <w:bottom w:val="single" w:sz="4" w:space="0" w:color="auto"/>
              <w:right w:val="single" w:sz="4" w:space="0" w:color="auto"/>
            </w:tcBorders>
          </w:tcPr>
          <w:p w:rsidR="00387269" w:rsidRPr="00747CAE" w:rsidRDefault="00847127" w:rsidP="001D14C4">
            <w:pPr>
              <w:tabs>
                <w:tab w:val="left" w:pos="0"/>
              </w:tabs>
              <w:autoSpaceDE w:val="0"/>
              <w:autoSpaceDN w:val="0"/>
              <w:spacing w:before="60"/>
              <w:rPr>
                <w:rFonts w:asciiTheme="minorHAnsi" w:hAnsiTheme="minorHAnsi" w:cs="Calibri"/>
                <w:b/>
                <w:sz w:val="22"/>
                <w:szCs w:val="22"/>
                <w:lang w:val="en-US"/>
              </w:rPr>
            </w:pPr>
            <w:r w:rsidRPr="00747CAE">
              <w:rPr>
                <w:rFonts w:ascii="Calibri" w:hAnsi="Calibri" w:cs="Calibri"/>
                <w:sz w:val="22"/>
                <w:szCs w:val="20"/>
              </w:rPr>
              <w:t>Support business networks development, including towards access to micro-finance, development of sales channels, and knowledge of vendors and providers for inputs.</w:t>
            </w: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66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9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6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71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r>
      <w:tr w:rsidR="00F73980" w:rsidRPr="00747CAE">
        <w:trPr>
          <w:trHeight w:val="58"/>
        </w:trPr>
        <w:tc>
          <w:tcPr>
            <w:tcW w:w="3150" w:type="dxa"/>
            <w:tcBorders>
              <w:top w:val="single" w:sz="4" w:space="0" w:color="auto"/>
              <w:left w:val="single" w:sz="4" w:space="0" w:color="auto"/>
              <w:bottom w:val="single" w:sz="4" w:space="0" w:color="auto"/>
              <w:right w:val="single" w:sz="4" w:space="0" w:color="auto"/>
            </w:tcBorders>
          </w:tcPr>
          <w:p w:rsidR="00387269" w:rsidRPr="00747CAE" w:rsidRDefault="00C6720E" w:rsidP="00C6720E">
            <w:pPr>
              <w:tabs>
                <w:tab w:val="left" w:pos="0"/>
              </w:tabs>
              <w:autoSpaceDE w:val="0"/>
              <w:autoSpaceDN w:val="0"/>
              <w:spacing w:before="60"/>
              <w:rPr>
                <w:rFonts w:asciiTheme="minorHAnsi" w:hAnsiTheme="minorHAnsi" w:cs="Calibri"/>
                <w:sz w:val="22"/>
                <w:szCs w:val="22"/>
                <w:lang w:val="en-US"/>
              </w:rPr>
            </w:pPr>
            <w:r w:rsidRPr="00747CAE">
              <w:rPr>
                <w:rFonts w:ascii="Calibri" w:hAnsi="Calibri" w:cs="Calibri"/>
                <w:sz w:val="22"/>
                <w:szCs w:val="20"/>
              </w:rPr>
              <w:t>Drawing up of the file   for the establishment of the Biosphere Reserve in Fazao-Malfabassa national Park</w:t>
            </w:r>
            <w:r w:rsidR="00BD07B0" w:rsidRPr="00747CAE">
              <w:rPr>
                <w:rFonts w:ascii="Calibri" w:hAnsi="Calibri" w:cs="Calibri"/>
                <w:sz w:val="22"/>
                <w:szCs w:val="20"/>
              </w:rPr>
              <w:t xml:space="preserve"> </w:t>
            </w:r>
            <w:r w:rsidRPr="00747CAE">
              <w:rPr>
                <w:rFonts w:ascii="Calibri" w:hAnsi="Calibri" w:cs="Calibri"/>
                <w:sz w:val="22"/>
                <w:szCs w:val="20"/>
              </w:rPr>
              <w:t xml:space="preserve">started since 2010. </w:t>
            </w: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669"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c>
          <w:tcPr>
            <w:tcW w:w="55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87269" w:rsidRPr="00747CAE" w:rsidRDefault="00387269" w:rsidP="001D14C4">
            <w:pPr>
              <w:tabs>
                <w:tab w:val="left" w:pos="0"/>
              </w:tabs>
              <w:spacing w:before="60"/>
              <w:jc w:val="both"/>
              <w:rPr>
                <w:rFonts w:ascii="Calibri" w:hAnsi="Calibri" w:cs="Calibri"/>
                <w:sz w:val="22"/>
                <w:szCs w:val="22"/>
                <w:lang w:val="en-US"/>
              </w:rPr>
            </w:pPr>
          </w:p>
        </w:tc>
      </w:tr>
      <w:tr w:rsidR="003B604A" w:rsidRPr="00747CAE">
        <w:trPr>
          <w:trHeight w:val="58"/>
        </w:trPr>
        <w:tc>
          <w:tcPr>
            <w:tcW w:w="3150" w:type="dxa"/>
            <w:tcBorders>
              <w:top w:val="single" w:sz="4" w:space="0" w:color="auto"/>
              <w:left w:val="single" w:sz="4" w:space="0" w:color="auto"/>
              <w:bottom w:val="single" w:sz="4" w:space="0" w:color="auto"/>
              <w:right w:val="single" w:sz="4" w:space="0" w:color="auto"/>
            </w:tcBorders>
          </w:tcPr>
          <w:p w:rsidR="003B604A" w:rsidRPr="00747CAE" w:rsidRDefault="001A7D3A" w:rsidP="001D14C4">
            <w:pPr>
              <w:tabs>
                <w:tab w:val="left" w:pos="0"/>
              </w:tabs>
              <w:autoSpaceDE w:val="0"/>
              <w:autoSpaceDN w:val="0"/>
              <w:spacing w:before="60"/>
              <w:rPr>
                <w:rFonts w:asciiTheme="minorHAnsi" w:hAnsiTheme="minorHAnsi" w:cs="Calibri"/>
                <w:b/>
                <w:sz w:val="22"/>
                <w:szCs w:val="22"/>
                <w:lang w:val="fr-FR"/>
              </w:rPr>
            </w:pPr>
            <w:r w:rsidRPr="00747CAE">
              <w:rPr>
                <w:rFonts w:asciiTheme="minorHAnsi" w:hAnsiTheme="minorHAnsi" w:cs="Calibri"/>
                <w:b/>
                <w:sz w:val="22"/>
                <w:szCs w:val="22"/>
                <w:lang w:val="fr-FR"/>
              </w:rPr>
              <w:t>Other activities</w:t>
            </w:r>
          </w:p>
        </w:tc>
        <w:tc>
          <w:tcPr>
            <w:tcW w:w="540" w:type="dxa"/>
            <w:tcBorders>
              <w:top w:val="single" w:sz="4" w:space="0" w:color="auto"/>
              <w:left w:val="single" w:sz="4" w:space="0" w:color="auto"/>
              <w:bottom w:val="single" w:sz="4" w:space="0" w:color="auto"/>
              <w:right w:val="single" w:sz="4" w:space="0" w:color="auto"/>
            </w:tcBorders>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B604A" w:rsidRPr="00747CAE" w:rsidRDefault="003B604A" w:rsidP="001D14C4">
            <w:pPr>
              <w:tabs>
                <w:tab w:val="left" w:pos="0"/>
              </w:tabs>
              <w:spacing w:before="60"/>
              <w:jc w:val="both"/>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669"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747CAE" w:rsidRDefault="003B604A" w:rsidP="001D14C4">
            <w:pPr>
              <w:tabs>
                <w:tab w:val="left" w:pos="0"/>
              </w:tabs>
              <w:spacing w:before="60"/>
              <w:jc w:val="both"/>
              <w:rPr>
                <w:rFonts w:ascii="Calibri" w:hAnsi="Calibri" w:cs="Calibri"/>
                <w:sz w:val="22"/>
                <w:szCs w:val="22"/>
                <w:lang w:val="fr-FR"/>
              </w:rPr>
            </w:pPr>
          </w:p>
        </w:tc>
      </w:tr>
      <w:tr w:rsidR="00287BEB" w:rsidRPr="00747CAE">
        <w:trPr>
          <w:trHeight w:val="58"/>
        </w:trPr>
        <w:tc>
          <w:tcPr>
            <w:tcW w:w="3150" w:type="dxa"/>
            <w:tcBorders>
              <w:top w:val="single" w:sz="4" w:space="0" w:color="auto"/>
              <w:left w:val="single" w:sz="4" w:space="0" w:color="auto"/>
              <w:bottom w:val="single" w:sz="4" w:space="0" w:color="auto"/>
              <w:right w:val="single" w:sz="4" w:space="0" w:color="auto"/>
            </w:tcBorders>
          </w:tcPr>
          <w:p w:rsidR="003B604A" w:rsidRPr="00747CAE" w:rsidRDefault="001A7D3A" w:rsidP="001D14C4">
            <w:pPr>
              <w:tabs>
                <w:tab w:val="left" w:pos="0"/>
              </w:tabs>
              <w:autoSpaceDE w:val="0"/>
              <w:autoSpaceDN w:val="0"/>
              <w:spacing w:before="60"/>
              <w:rPr>
                <w:rFonts w:asciiTheme="minorHAnsi" w:hAnsiTheme="minorHAnsi" w:cs="Calibri"/>
                <w:sz w:val="22"/>
                <w:szCs w:val="22"/>
                <w:lang w:val="fr-FR"/>
              </w:rPr>
            </w:pPr>
            <w:r w:rsidRPr="00747CAE">
              <w:rPr>
                <w:rFonts w:asciiTheme="minorHAnsi" w:hAnsiTheme="minorHAnsi" w:cs="Calibri"/>
                <w:sz w:val="22"/>
                <w:szCs w:val="22"/>
                <w:lang w:val="fr-FR"/>
              </w:rPr>
              <w:t>Monitoring</w:t>
            </w:r>
          </w:p>
        </w:tc>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66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9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63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71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3B604A" w:rsidRPr="00747CAE" w:rsidRDefault="003B604A" w:rsidP="001D14C4">
            <w:pPr>
              <w:tabs>
                <w:tab w:val="left" w:pos="0"/>
              </w:tabs>
              <w:spacing w:before="60"/>
              <w:jc w:val="both"/>
              <w:rPr>
                <w:rFonts w:ascii="Calibri" w:hAnsi="Calibri" w:cs="Calibri"/>
                <w:sz w:val="22"/>
                <w:szCs w:val="22"/>
                <w:lang w:val="fr-FR"/>
              </w:rPr>
            </w:pPr>
          </w:p>
        </w:tc>
      </w:tr>
      <w:tr w:rsidR="003B604A" w:rsidRPr="00471762">
        <w:trPr>
          <w:trHeight w:val="58"/>
        </w:trPr>
        <w:tc>
          <w:tcPr>
            <w:tcW w:w="3150" w:type="dxa"/>
            <w:tcBorders>
              <w:top w:val="single" w:sz="4" w:space="0" w:color="auto"/>
              <w:left w:val="single" w:sz="4" w:space="0" w:color="auto"/>
              <w:bottom w:val="single" w:sz="4" w:space="0" w:color="auto"/>
              <w:right w:val="single" w:sz="4" w:space="0" w:color="auto"/>
            </w:tcBorders>
          </w:tcPr>
          <w:p w:rsidR="003B604A" w:rsidRPr="0041614D" w:rsidRDefault="00713819" w:rsidP="001D14C4">
            <w:pPr>
              <w:tabs>
                <w:tab w:val="left" w:pos="0"/>
              </w:tabs>
              <w:autoSpaceDE w:val="0"/>
              <w:autoSpaceDN w:val="0"/>
              <w:spacing w:before="60"/>
              <w:rPr>
                <w:rFonts w:asciiTheme="minorHAnsi" w:hAnsiTheme="minorHAnsi" w:cs="Calibri"/>
                <w:sz w:val="22"/>
                <w:szCs w:val="22"/>
                <w:lang w:val="fr-FR"/>
              </w:rPr>
            </w:pPr>
            <w:r w:rsidRPr="00747CAE">
              <w:rPr>
                <w:rFonts w:asciiTheme="minorHAnsi" w:hAnsiTheme="minorHAnsi" w:cs="Calibri"/>
                <w:sz w:val="22"/>
                <w:szCs w:val="22"/>
                <w:lang w:val="fr-FR"/>
              </w:rPr>
              <w:t>Evaluation</w:t>
            </w:r>
          </w:p>
        </w:tc>
        <w:tc>
          <w:tcPr>
            <w:tcW w:w="540" w:type="dxa"/>
            <w:tcBorders>
              <w:top w:val="single" w:sz="4" w:space="0" w:color="auto"/>
              <w:left w:val="single" w:sz="4" w:space="0" w:color="auto"/>
              <w:bottom w:val="single" w:sz="4" w:space="0" w:color="auto"/>
              <w:right w:val="single" w:sz="4" w:space="0" w:color="auto"/>
            </w:tcBorders>
          </w:tcPr>
          <w:p w:rsidR="003B604A" w:rsidRPr="00471762"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B604A" w:rsidRPr="00471762"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B604A" w:rsidRPr="00471762"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B604A" w:rsidRPr="00471762"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B604A" w:rsidRPr="00471762"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tcPr>
          <w:p w:rsidR="003B604A" w:rsidRPr="00471762" w:rsidRDefault="003B604A" w:rsidP="001D14C4">
            <w:pPr>
              <w:tabs>
                <w:tab w:val="left" w:pos="0"/>
              </w:tabs>
              <w:spacing w:before="60"/>
              <w:jc w:val="both"/>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669"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591"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tcPr>
          <w:p w:rsidR="003B604A" w:rsidRPr="00471762"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7030A0"/>
          </w:tcPr>
          <w:p w:rsidR="003B604A" w:rsidRPr="00471762"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7030A0"/>
          </w:tcPr>
          <w:p w:rsidR="003B604A" w:rsidRPr="00471762"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7030A0"/>
          </w:tcPr>
          <w:p w:rsidR="003B604A" w:rsidRPr="00471762" w:rsidRDefault="003B604A" w:rsidP="001D14C4">
            <w:pPr>
              <w:tabs>
                <w:tab w:val="left" w:pos="0"/>
              </w:tabs>
              <w:spacing w:before="60"/>
              <w:jc w:val="both"/>
              <w:rPr>
                <w:rFonts w:ascii="Calibri" w:hAnsi="Calibri" w:cs="Calibri"/>
                <w:sz w:val="22"/>
                <w:szCs w:val="22"/>
                <w:lang w:val="fr-FR"/>
              </w:rPr>
            </w:pPr>
          </w:p>
        </w:tc>
        <w:tc>
          <w:tcPr>
            <w:tcW w:w="555" w:type="dxa"/>
            <w:tcBorders>
              <w:top w:val="single" w:sz="4" w:space="0" w:color="auto"/>
              <w:left w:val="single" w:sz="4" w:space="0" w:color="auto"/>
              <w:bottom w:val="single" w:sz="4" w:space="0" w:color="auto"/>
              <w:right w:val="single" w:sz="4" w:space="0" w:color="auto"/>
            </w:tcBorders>
            <w:shd w:val="clear" w:color="auto" w:fill="7030A0"/>
          </w:tcPr>
          <w:p w:rsidR="003B604A" w:rsidRPr="00471762" w:rsidRDefault="003B604A" w:rsidP="001D14C4">
            <w:pPr>
              <w:tabs>
                <w:tab w:val="left" w:pos="0"/>
              </w:tabs>
              <w:spacing w:before="60"/>
              <w:jc w:val="both"/>
              <w:rPr>
                <w:rFonts w:ascii="Calibri" w:hAnsi="Calibri" w:cs="Calibri"/>
                <w:sz w:val="22"/>
                <w:szCs w:val="22"/>
                <w:lang w:val="fr-FR"/>
              </w:rPr>
            </w:pPr>
          </w:p>
        </w:tc>
      </w:tr>
    </w:tbl>
    <w:p w:rsidR="001D14C4" w:rsidRPr="00FE7054" w:rsidRDefault="001D14C4" w:rsidP="00BA7421">
      <w:pPr>
        <w:rPr>
          <w:rFonts w:ascii="Calibri" w:hAnsi="Calibri" w:cs="Calibri"/>
          <w:b/>
          <w:bCs/>
        </w:rPr>
        <w:sectPr w:rsidR="001D14C4" w:rsidRPr="00FE7054">
          <w:pgSz w:w="16838" w:h="11906" w:orient="landscape" w:code="9"/>
          <w:pgMar w:top="1134" w:right="851" w:bottom="1134" w:left="851" w:header="709" w:footer="709" w:gutter="0"/>
          <w:cols w:space="708"/>
          <w:docGrid w:linePitch="360"/>
        </w:sectPr>
      </w:pPr>
    </w:p>
    <w:p w:rsidR="004847B1" w:rsidRPr="00285C0A" w:rsidRDefault="004847B1" w:rsidP="00607ED5">
      <w:pPr>
        <w:outlineLvl w:val="0"/>
        <w:rPr>
          <w:rFonts w:ascii="Calibri" w:hAnsi="Calibri" w:cs="Calibri"/>
          <w:b/>
          <w:szCs w:val="28"/>
          <w:lang w:val="en-US"/>
        </w:rPr>
      </w:pPr>
    </w:p>
    <w:sectPr w:rsidR="004847B1" w:rsidRPr="00285C0A" w:rsidSect="003812A8">
      <w:headerReference w:type="default" r:id="rId20"/>
      <w:footerReference w:type="default" r:id="rId21"/>
      <w:pgSz w:w="11906" w:h="16838" w:code="9"/>
      <w:pgMar w:top="56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2B00" w:rsidRDefault="00C82B00" w:rsidP="00A77A90">
      <w:r>
        <w:separator/>
      </w:r>
    </w:p>
  </w:endnote>
  <w:endnote w:type="continuationSeparator" w:id="0">
    <w:p w:rsidR="00C82B00" w:rsidRDefault="00C82B00" w:rsidP="00A77A90">
      <w:r>
        <w:continuationSeparator/>
      </w:r>
    </w:p>
  </w:endnote>
  <w:endnote w:type="continuationNotice" w:id="1">
    <w:p w:rsidR="00C82B00" w:rsidRDefault="00C82B00"/>
  </w:endnote>
  <w:endnote w:id="2">
    <w:p w:rsidR="00AD6E01" w:rsidRPr="00B50EE9" w:rsidRDefault="00AD6E01" w:rsidP="006038A3">
      <w:pPr>
        <w:jc w:val="both"/>
        <w:rPr>
          <w:rFonts w:ascii="Calibri" w:hAnsi="Calibri"/>
          <w:sz w:val="20"/>
          <w:szCs w:val="20"/>
        </w:rPr>
      </w:pPr>
      <w:r w:rsidRPr="00B50EE9">
        <w:rPr>
          <w:rStyle w:val="EndnoteReference"/>
          <w:rFonts w:ascii="Calibri" w:hAnsi="Calibri"/>
          <w:sz w:val="20"/>
          <w:szCs w:val="20"/>
        </w:rPr>
        <w:endnoteRef/>
      </w:r>
      <w:r>
        <w:rPr>
          <w:rFonts w:ascii="Calibri" w:eastAsia="Calibri" w:hAnsi="Calibri" w:cs="Calibri"/>
          <w:color w:val="000000"/>
          <w:sz w:val="20"/>
          <w:szCs w:val="20"/>
          <w:lang w:eastAsia="fr-FR"/>
        </w:rPr>
        <w:t xml:space="preserve"> </w:t>
      </w:r>
      <w:r w:rsidRPr="00A23050">
        <w:rPr>
          <w:rFonts w:ascii="Calibri" w:eastAsia="Calibri" w:hAnsi="Calibri" w:cs="Calibri"/>
          <w:color w:val="000000"/>
          <w:sz w:val="20"/>
          <w:szCs w:val="20"/>
          <w:lang w:eastAsia="fr-FR"/>
        </w:rPr>
        <w:t>Performance indicators of outputs refer to what the Organization is to do. Formulate process indicators referring to the different steps of the implementation.</w:t>
      </w:r>
    </w:p>
  </w:endnote>
  <w:endnote w:id="3">
    <w:p w:rsidR="00AD6E01" w:rsidRPr="00B50EE9" w:rsidRDefault="00AD6E01" w:rsidP="009608D6">
      <w:pPr>
        <w:ind w:firstLine="34"/>
        <w:jc w:val="both"/>
        <w:rPr>
          <w:rFonts w:ascii="Calibri" w:hAnsi="Calibri"/>
          <w:sz w:val="20"/>
          <w:szCs w:val="20"/>
        </w:rPr>
      </w:pPr>
      <w:r w:rsidRPr="00B50EE9">
        <w:rPr>
          <w:rStyle w:val="EndnoteReference"/>
          <w:rFonts w:ascii="Calibri" w:hAnsi="Calibri"/>
          <w:sz w:val="20"/>
          <w:szCs w:val="20"/>
        </w:rPr>
        <w:endnoteRef/>
      </w:r>
      <w:r w:rsidRPr="00B50EE9">
        <w:rPr>
          <w:rFonts w:ascii="Calibri" w:hAnsi="Calibri"/>
          <w:sz w:val="20"/>
          <w:szCs w:val="20"/>
        </w:rPr>
        <w:t xml:space="preserve"> It provides the starting point or the status of the performance indicator at the beginning of the project that acts as a reference point against which progress </w:t>
      </w:r>
      <w:r>
        <w:rPr>
          <w:rFonts w:ascii="Calibri" w:hAnsi="Calibri"/>
          <w:sz w:val="20"/>
          <w:szCs w:val="20"/>
        </w:rPr>
        <w:t>or</w:t>
      </w:r>
      <w:r w:rsidRPr="00B50EE9">
        <w:rPr>
          <w:rFonts w:ascii="Calibri" w:hAnsi="Calibri"/>
          <w:sz w:val="20"/>
          <w:szCs w:val="20"/>
        </w:rPr>
        <w:t xml:space="preserve"> delivery of outputs can be assessed.</w:t>
      </w:r>
    </w:p>
  </w:endnote>
  <w:endnote w:id="4">
    <w:p w:rsidR="00AD6E01" w:rsidRPr="003F4013" w:rsidRDefault="00AD6E01">
      <w:pPr>
        <w:pStyle w:val="EndnoteText"/>
        <w:rPr>
          <w:sz w:val="2"/>
        </w:rPr>
      </w:pPr>
    </w:p>
  </w:endnote>
  <w:endnote w:id="5">
    <w:p w:rsidR="00AD6E01" w:rsidRDefault="00AD6E01" w:rsidP="0093327E">
      <w:pPr>
        <w:jc w:val="both"/>
        <w:rPr>
          <w:rFonts w:ascii="Calibri" w:eastAsia="Calibri" w:hAnsi="Calibri" w:cs="Calibri"/>
          <w:color w:val="000000"/>
          <w:sz w:val="20"/>
          <w:szCs w:val="20"/>
          <w:lang w:eastAsia="fr-FR"/>
        </w:rPr>
      </w:pPr>
      <w:r w:rsidRPr="00B50EE9">
        <w:rPr>
          <w:rStyle w:val="EndnoteReference"/>
          <w:rFonts w:ascii="Calibri" w:hAnsi="Calibri"/>
          <w:sz w:val="20"/>
          <w:szCs w:val="20"/>
        </w:rPr>
        <w:endnoteRef/>
      </w:r>
      <w:r>
        <w:rPr>
          <w:rFonts w:ascii="Calibri" w:eastAsia="Calibri" w:hAnsi="Calibri" w:cs="Calibri"/>
          <w:color w:val="000000"/>
          <w:sz w:val="20"/>
          <w:szCs w:val="20"/>
          <w:lang w:eastAsia="fr-FR"/>
        </w:rPr>
        <w:t xml:space="preserve"> </w:t>
      </w:r>
      <w:r w:rsidRPr="00A23050">
        <w:rPr>
          <w:rFonts w:ascii="Calibri" w:eastAsia="Calibri" w:hAnsi="Calibri" w:cs="Calibri"/>
          <w:color w:val="000000"/>
          <w:sz w:val="20"/>
          <w:szCs w:val="20"/>
          <w:lang w:eastAsia="fr-FR"/>
        </w:rPr>
        <w:t>Performance indicators of outputs refer to what the Organization is to do. Formulate process indicators referring to the different steps of the implementation.</w:t>
      </w: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r>
        <w:rPr>
          <w:rFonts w:ascii="Calibri" w:eastAsia="Calibri" w:hAnsi="Calibri" w:cs="Calibri"/>
          <w:color w:val="000000"/>
          <w:sz w:val="20"/>
          <w:szCs w:val="20"/>
          <w:lang w:eastAsia="fr-FR"/>
        </w:rPr>
        <w:t>Annex4: Table 1</w:t>
      </w:r>
    </w:p>
    <w:p w:rsidR="00AD6E01" w:rsidRDefault="00AD6E01" w:rsidP="0093327E">
      <w:pPr>
        <w:jc w:val="both"/>
        <w:rPr>
          <w:rFonts w:ascii="Calibri" w:eastAsia="Calibri" w:hAnsi="Calibri" w:cs="Calibri"/>
          <w:color w:val="000000"/>
          <w:sz w:val="20"/>
          <w:szCs w:val="20"/>
          <w:lang w:eastAsia="fr-FR"/>
        </w:rPr>
      </w:pPr>
    </w:p>
    <w:tbl>
      <w:tblPr>
        <w:tblW w:w="8214" w:type="dxa"/>
        <w:jc w:val="center"/>
        <w:tblCellMar>
          <w:left w:w="70" w:type="dxa"/>
          <w:right w:w="70" w:type="dxa"/>
        </w:tblCellMar>
        <w:tblLook w:val="0000" w:firstRow="0" w:lastRow="0" w:firstColumn="0" w:lastColumn="0" w:noHBand="0" w:noVBand="0"/>
      </w:tblPr>
      <w:tblGrid>
        <w:gridCol w:w="343"/>
        <w:gridCol w:w="1667"/>
        <w:gridCol w:w="748"/>
        <w:gridCol w:w="1244"/>
        <w:gridCol w:w="1241"/>
        <w:gridCol w:w="1259"/>
        <w:gridCol w:w="1712"/>
      </w:tblGrid>
      <w:tr w:rsidR="00AD6E01" w:rsidRPr="00C678DA">
        <w:trPr>
          <w:trHeight w:val="290"/>
          <w:jc w:val="center"/>
        </w:trPr>
        <w:tc>
          <w:tcPr>
            <w:tcW w:w="343" w:type="dxa"/>
            <w:tcBorders>
              <w:top w:val="single" w:sz="12" w:space="0" w:color="auto"/>
              <w:left w:val="single" w:sz="12" w:space="0" w:color="auto"/>
              <w:bottom w:val="single" w:sz="6" w:space="0" w:color="auto"/>
              <w:right w:val="single" w:sz="6" w:space="0" w:color="auto"/>
            </w:tcBorders>
            <w:shd w:val="solid" w:color="969696" w:fill="auto"/>
          </w:tcPr>
          <w:p w:rsidR="00AD6E01" w:rsidRPr="00CE7266" w:rsidRDefault="00AD6E01" w:rsidP="00D11FDD">
            <w:pPr>
              <w:autoSpaceDE w:val="0"/>
              <w:autoSpaceDN w:val="0"/>
              <w:adjustRightInd w:val="0"/>
              <w:rPr>
                <w:rFonts w:ascii="Calibri" w:hAnsi="Calibri" w:cs="Calibri"/>
                <w:b/>
                <w:bCs/>
                <w:color w:val="000000"/>
                <w:sz w:val="20"/>
                <w:highlight w:val="green"/>
              </w:rPr>
            </w:pPr>
            <w:r w:rsidRPr="00CE7266">
              <w:rPr>
                <w:rFonts w:ascii="Calibri" w:hAnsi="Calibri" w:cs="Calibri"/>
                <w:b/>
                <w:bCs/>
                <w:color w:val="000000"/>
                <w:sz w:val="20"/>
                <w:highlight w:val="green"/>
              </w:rPr>
              <w:t>N°</w:t>
            </w:r>
          </w:p>
        </w:tc>
        <w:tc>
          <w:tcPr>
            <w:tcW w:w="1473" w:type="dxa"/>
            <w:tcBorders>
              <w:top w:val="single" w:sz="12" w:space="0" w:color="auto"/>
              <w:left w:val="single" w:sz="6" w:space="0" w:color="auto"/>
              <w:bottom w:val="single" w:sz="6" w:space="0" w:color="auto"/>
              <w:right w:val="single" w:sz="6" w:space="0" w:color="auto"/>
            </w:tcBorders>
            <w:shd w:val="solid" w:color="969696" w:fill="auto"/>
          </w:tcPr>
          <w:p w:rsidR="00AD6E01" w:rsidRPr="00CE7266" w:rsidRDefault="00AD6E01" w:rsidP="00D11FDD">
            <w:pPr>
              <w:autoSpaceDE w:val="0"/>
              <w:autoSpaceDN w:val="0"/>
              <w:adjustRightInd w:val="0"/>
              <w:jc w:val="center"/>
              <w:rPr>
                <w:rFonts w:ascii="Calibri" w:hAnsi="Calibri" w:cs="Calibri"/>
                <w:b/>
                <w:bCs/>
                <w:color w:val="000000"/>
                <w:sz w:val="20"/>
                <w:highlight w:val="green"/>
              </w:rPr>
            </w:pPr>
            <w:r w:rsidRPr="00CE7266">
              <w:rPr>
                <w:rFonts w:ascii="Calibri" w:hAnsi="Calibri" w:cs="Calibri"/>
                <w:b/>
                <w:bCs/>
                <w:color w:val="000000"/>
                <w:sz w:val="20"/>
                <w:highlight w:val="green"/>
              </w:rPr>
              <w:t>LOCALITE</w:t>
            </w:r>
          </w:p>
        </w:tc>
        <w:tc>
          <w:tcPr>
            <w:tcW w:w="661" w:type="dxa"/>
            <w:tcBorders>
              <w:top w:val="single" w:sz="12" w:space="0" w:color="auto"/>
              <w:left w:val="single" w:sz="6" w:space="0" w:color="auto"/>
              <w:bottom w:val="single" w:sz="6" w:space="0" w:color="auto"/>
              <w:right w:val="single" w:sz="6" w:space="0" w:color="auto"/>
            </w:tcBorders>
            <w:shd w:val="solid" w:color="969696" w:fill="auto"/>
          </w:tcPr>
          <w:p w:rsidR="00AD6E01" w:rsidRPr="00CE7266" w:rsidRDefault="00AD6E01" w:rsidP="00D11FDD">
            <w:pPr>
              <w:autoSpaceDE w:val="0"/>
              <w:autoSpaceDN w:val="0"/>
              <w:adjustRightInd w:val="0"/>
              <w:jc w:val="center"/>
              <w:rPr>
                <w:rFonts w:ascii="Calibri" w:hAnsi="Calibri" w:cs="Calibri"/>
                <w:b/>
                <w:bCs/>
                <w:color w:val="000000"/>
                <w:sz w:val="20"/>
                <w:highlight w:val="green"/>
              </w:rPr>
            </w:pPr>
            <w:r w:rsidRPr="00CE7266">
              <w:rPr>
                <w:rFonts w:ascii="Calibri" w:hAnsi="Calibri" w:cs="Calibri"/>
                <w:b/>
                <w:bCs/>
                <w:color w:val="000000"/>
                <w:sz w:val="20"/>
                <w:highlight w:val="green"/>
              </w:rPr>
              <w:t>ADMIN</w:t>
            </w:r>
          </w:p>
        </w:tc>
        <w:tc>
          <w:tcPr>
            <w:tcW w:w="1145" w:type="dxa"/>
            <w:tcBorders>
              <w:top w:val="single" w:sz="12" w:space="0" w:color="auto"/>
              <w:left w:val="single" w:sz="6" w:space="0" w:color="auto"/>
              <w:bottom w:val="single" w:sz="6" w:space="0" w:color="auto"/>
              <w:right w:val="single" w:sz="6" w:space="0" w:color="auto"/>
            </w:tcBorders>
            <w:shd w:val="solid" w:color="969696" w:fill="auto"/>
          </w:tcPr>
          <w:p w:rsidR="00AD6E01" w:rsidRPr="00CE7266" w:rsidRDefault="00AD6E01" w:rsidP="00D11FDD">
            <w:pPr>
              <w:autoSpaceDE w:val="0"/>
              <w:autoSpaceDN w:val="0"/>
              <w:adjustRightInd w:val="0"/>
              <w:jc w:val="center"/>
              <w:rPr>
                <w:rFonts w:ascii="Calibri" w:hAnsi="Calibri" w:cs="Calibri"/>
                <w:b/>
                <w:bCs/>
                <w:color w:val="000000"/>
                <w:sz w:val="20"/>
                <w:highlight w:val="green"/>
              </w:rPr>
            </w:pPr>
            <w:r w:rsidRPr="00CE7266">
              <w:rPr>
                <w:rFonts w:ascii="Calibri" w:hAnsi="Calibri" w:cs="Calibri"/>
                <w:b/>
                <w:bCs/>
                <w:color w:val="000000"/>
                <w:sz w:val="20"/>
                <w:highlight w:val="green"/>
              </w:rPr>
              <w:t>POPULATION</w:t>
            </w:r>
          </w:p>
        </w:tc>
        <w:tc>
          <w:tcPr>
            <w:tcW w:w="1097" w:type="dxa"/>
            <w:tcBorders>
              <w:top w:val="single" w:sz="12" w:space="0" w:color="auto"/>
              <w:left w:val="single" w:sz="6" w:space="0" w:color="auto"/>
              <w:bottom w:val="single" w:sz="6" w:space="0" w:color="auto"/>
              <w:right w:val="single" w:sz="6" w:space="0" w:color="auto"/>
            </w:tcBorders>
            <w:shd w:val="solid" w:color="969696" w:fill="auto"/>
          </w:tcPr>
          <w:p w:rsidR="00AD6E01" w:rsidRPr="00CE7266" w:rsidRDefault="00AD6E01" w:rsidP="00D11FDD">
            <w:pPr>
              <w:autoSpaceDE w:val="0"/>
              <w:autoSpaceDN w:val="0"/>
              <w:adjustRightInd w:val="0"/>
              <w:jc w:val="center"/>
              <w:rPr>
                <w:rFonts w:ascii="Calibri" w:hAnsi="Calibri" w:cs="Calibri"/>
                <w:b/>
                <w:bCs/>
                <w:color w:val="000000"/>
                <w:sz w:val="20"/>
                <w:highlight w:val="green"/>
              </w:rPr>
            </w:pPr>
            <w:r w:rsidRPr="00CE7266">
              <w:rPr>
                <w:rFonts w:ascii="Calibri" w:hAnsi="Calibri" w:cs="Calibri"/>
                <w:b/>
                <w:bCs/>
                <w:color w:val="000000"/>
                <w:sz w:val="20"/>
                <w:highlight w:val="green"/>
              </w:rPr>
              <w:t>CANTON</w:t>
            </w:r>
          </w:p>
        </w:tc>
        <w:tc>
          <w:tcPr>
            <w:tcW w:w="1293" w:type="dxa"/>
            <w:tcBorders>
              <w:top w:val="single" w:sz="12" w:space="0" w:color="auto"/>
              <w:left w:val="single" w:sz="6" w:space="0" w:color="auto"/>
              <w:bottom w:val="single" w:sz="6" w:space="0" w:color="auto"/>
              <w:right w:val="single" w:sz="6" w:space="0" w:color="auto"/>
            </w:tcBorders>
            <w:shd w:val="solid" w:color="969696" w:fill="auto"/>
          </w:tcPr>
          <w:p w:rsidR="00AD6E01" w:rsidRPr="00CE7266" w:rsidRDefault="00AD6E01" w:rsidP="00D11FDD">
            <w:pPr>
              <w:autoSpaceDE w:val="0"/>
              <w:autoSpaceDN w:val="0"/>
              <w:adjustRightInd w:val="0"/>
              <w:jc w:val="center"/>
              <w:rPr>
                <w:rFonts w:ascii="Calibri" w:hAnsi="Calibri" w:cs="Calibri"/>
                <w:b/>
                <w:bCs/>
                <w:color w:val="000000"/>
                <w:sz w:val="20"/>
                <w:highlight w:val="green"/>
              </w:rPr>
            </w:pPr>
            <w:r w:rsidRPr="00CE7266">
              <w:rPr>
                <w:rFonts w:ascii="Calibri" w:hAnsi="Calibri" w:cs="Calibri"/>
                <w:b/>
                <w:bCs/>
                <w:color w:val="000000"/>
                <w:sz w:val="20"/>
                <w:highlight w:val="green"/>
              </w:rPr>
              <w:t>PREFECTURE</w:t>
            </w:r>
          </w:p>
        </w:tc>
        <w:tc>
          <w:tcPr>
            <w:tcW w:w="2202" w:type="dxa"/>
            <w:tcBorders>
              <w:top w:val="single" w:sz="12" w:space="0" w:color="auto"/>
              <w:left w:val="single" w:sz="6" w:space="0" w:color="auto"/>
              <w:bottom w:val="single" w:sz="6" w:space="0" w:color="auto"/>
              <w:right w:val="single" w:sz="12" w:space="0" w:color="auto"/>
            </w:tcBorders>
            <w:shd w:val="solid" w:color="969696" w:fill="auto"/>
          </w:tcPr>
          <w:p w:rsidR="00AD6E01" w:rsidRPr="00CE7266" w:rsidRDefault="00AD6E01" w:rsidP="00D11FDD">
            <w:pPr>
              <w:autoSpaceDE w:val="0"/>
              <w:autoSpaceDN w:val="0"/>
              <w:adjustRightInd w:val="0"/>
              <w:jc w:val="center"/>
              <w:rPr>
                <w:rFonts w:ascii="Calibri" w:hAnsi="Calibri" w:cs="Calibri"/>
                <w:b/>
                <w:bCs/>
                <w:color w:val="000000"/>
                <w:sz w:val="20"/>
                <w:highlight w:val="green"/>
              </w:rPr>
            </w:pPr>
            <w:r w:rsidRPr="00CE7266">
              <w:rPr>
                <w:rFonts w:ascii="Calibri" w:hAnsi="Calibri" w:cs="Calibri"/>
                <w:b/>
                <w:bCs/>
                <w:color w:val="000000"/>
                <w:sz w:val="20"/>
                <w:highlight w:val="green"/>
              </w:rPr>
              <w:t>REGION</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1</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BOUGABOU</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434</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BASSAR</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BASSAR</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KARA</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2</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KONA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181</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BASSAR</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BASSAR</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KARA</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3</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MALFAKASSA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280</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BASSAR</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BASSAR</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KARA</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4</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KPALOU</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263</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BASSAR</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BASSAR</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KARA</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5</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BAGHAN</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Canton</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515</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BAGHAN</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BASSAR</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KARA</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6</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MO</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497</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BAGHAN</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BASSAR</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KARA</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7</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TCHOUN TCHOUN</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161</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M'POTI</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BLITTA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8</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ELAVAGNON TODZI</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944</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M'POTI</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BLITTA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9</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KOUI</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1270</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KATCHENKE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BLITTA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10</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DOUFOULI</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Canton</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1166</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DOUFOULI</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BLITTA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11</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AMAI-AKL</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438</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DOUFOULI</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BLITTA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12</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BLITTA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Canton</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10700</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BLITTA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BLITTA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13</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TINDJASSE</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413</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BLITTA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BLITTA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14</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KPAWA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1160</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BLITTA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BLITTA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15</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SOURKOU</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854</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BOULOHOU</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16</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BOULOHOU</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Canton</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1962</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BOULOHOU</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17</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TASSI</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336</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BOULOHOU</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18</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AGBAMASSOMOU</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575</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BOULOHOU</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19</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KAGNA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283</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KAGNIGBARA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20</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N'KONTA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396</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KAGNIGBARA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21</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KAGNIGBARA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Canton</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1032</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KAGNIGBARA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22</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FOLO</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337</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KAGNIGBARA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23</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FOLO BANDA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224</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KAGNIGBARA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24</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BOUNGLOU</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459</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KAGNIGBARA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25</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KOUIDA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600</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SAIBOUDE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26</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TCHATOUN -KOURA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594</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TINDJASSI</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27</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TCHATCHAKOU</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280</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TINDJASSI</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MO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28</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TCHEBEBE</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Canton</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7364</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TCHEBEBE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29</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MEWEDE</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1572</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TCHEBEBE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30</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POUWINEPIHE</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327</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TCHEBEBE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31</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HEZOUWE</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330</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TCHEBEBE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32</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SOLIMDE</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784</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TCHEBEBE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33</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POUWEDEOU</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247</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TCHEBEBE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34</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BETLEHEM</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252</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TCHEBEBE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35</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MATCHATOM</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438</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TCHEBEBE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36</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HEZOUDE</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826</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TCHEBEBE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37</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POKOBANA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228</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TCHEBEBE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38</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TINLAO</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246</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TCHEBEBE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39</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GNIMDA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287</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40</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KOBOYODE</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212</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41</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PANLAO</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462</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42</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PALAKIDE</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269</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43</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KPE¤-TCHILA /TCHILADA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357</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44</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FAZAO</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Canton</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2016</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FAZAO</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45</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KATCHALKADE</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188</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FAZAO</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46</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AOU-N'GBANG</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141</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AOUDA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47</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KPAMBOURE HILOU</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192</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AOUDA</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48</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GNABANA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192</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ADJENGRE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49</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KETCHEBOUA</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330</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ADJENGRE</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SOTOUBOUA</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50</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KPALOUFOULASSI</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68</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TCHALO</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TCHAOUDJO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51</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SAKALAOUDE</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712</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LAMA-TESSI</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TCHAOUDJO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52</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TCHAWARE</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246</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LAMA-TESSI</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TCHAOUDJO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53</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AOUMATCHATOM</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1701</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LAMA-TESSI</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TCHAOUDJO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54</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BOUZALO/TABALO 2</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999</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KPANGALAM</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TCHAOUDJO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C678DA">
        <w:trPr>
          <w:trHeight w:val="290"/>
          <w:jc w:val="center"/>
        </w:trPr>
        <w:tc>
          <w:tcPr>
            <w:tcW w:w="343" w:type="dxa"/>
            <w:tcBorders>
              <w:top w:val="single" w:sz="6" w:space="0" w:color="auto"/>
              <w:left w:val="single" w:sz="12"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55</w:t>
            </w:r>
          </w:p>
        </w:tc>
        <w:tc>
          <w:tcPr>
            <w:tcW w:w="147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KOUVON</w:t>
            </w:r>
          </w:p>
        </w:tc>
        <w:tc>
          <w:tcPr>
            <w:tcW w:w="661"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513</w:t>
            </w:r>
          </w:p>
        </w:tc>
        <w:tc>
          <w:tcPr>
            <w:tcW w:w="1097"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KPANGALAM</w:t>
            </w:r>
          </w:p>
        </w:tc>
        <w:tc>
          <w:tcPr>
            <w:tcW w:w="1293" w:type="dxa"/>
            <w:tcBorders>
              <w:top w:val="single" w:sz="6" w:space="0" w:color="auto"/>
              <w:left w:val="single" w:sz="6" w:space="0" w:color="auto"/>
              <w:bottom w:val="single" w:sz="6"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TCHAOUDJO</w:t>
            </w:r>
          </w:p>
        </w:tc>
        <w:tc>
          <w:tcPr>
            <w:tcW w:w="2202" w:type="dxa"/>
            <w:tcBorders>
              <w:top w:val="single" w:sz="6" w:space="0" w:color="auto"/>
              <w:left w:val="single" w:sz="6" w:space="0" w:color="auto"/>
              <w:bottom w:val="single" w:sz="6" w:space="0" w:color="auto"/>
              <w:right w:val="single" w:sz="12"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CENTRALE</w:t>
            </w:r>
          </w:p>
        </w:tc>
      </w:tr>
      <w:tr w:rsidR="00AD6E01" w:rsidRPr="00942A1C">
        <w:trPr>
          <w:trHeight w:val="305"/>
          <w:jc w:val="center"/>
        </w:trPr>
        <w:tc>
          <w:tcPr>
            <w:tcW w:w="343" w:type="dxa"/>
            <w:tcBorders>
              <w:top w:val="single" w:sz="6" w:space="0" w:color="auto"/>
              <w:left w:val="single" w:sz="12" w:space="0" w:color="auto"/>
              <w:bottom w:val="single" w:sz="12"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56</w:t>
            </w:r>
          </w:p>
        </w:tc>
        <w:tc>
          <w:tcPr>
            <w:tcW w:w="1473" w:type="dxa"/>
            <w:tcBorders>
              <w:top w:val="single" w:sz="6" w:space="0" w:color="auto"/>
              <w:left w:val="single" w:sz="6" w:space="0" w:color="auto"/>
              <w:bottom w:val="single" w:sz="12" w:space="0" w:color="auto"/>
              <w:right w:val="single" w:sz="6" w:space="0" w:color="auto"/>
            </w:tcBorders>
          </w:tcPr>
          <w:p w:rsidR="00AD6E01" w:rsidRPr="00CE7266" w:rsidRDefault="00AD6E01" w:rsidP="00D11FDD">
            <w:pPr>
              <w:autoSpaceDE w:val="0"/>
              <w:autoSpaceDN w:val="0"/>
              <w:adjustRightInd w:val="0"/>
              <w:rPr>
                <w:rFonts w:ascii="Calibri" w:hAnsi="Calibri" w:cs="Calibri"/>
                <w:color w:val="000000"/>
                <w:sz w:val="20"/>
                <w:highlight w:val="green"/>
              </w:rPr>
            </w:pPr>
            <w:r w:rsidRPr="00CE7266">
              <w:rPr>
                <w:rFonts w:ascii="Calibri" w:hAnsi="Calibri" w:cs="Calibri"/>
                <w:color w:val="000000"/>
                <w:sz w:val="20"/>
                <w:highlight w:val="green"/>
              </w:rPr>
              <w:t>BOUZALO HAUT/TABALO 1</w:t>
            </w:r>
          </w:p>
        </w:tc>
        <w:tc>
          <w:tcPr>
            <w:tcW w:w="661" w:type="dxa"/>
            <w:tcBorders>
              <w:top w:val="single" w:sz="6" w:space="0" w:color="auto"/>
              <w:left w:val="single" w:sz="6" w:space="0" w:color="auto"/>
              <w:bottom w:val="single" w:sz="12"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Village</w:t>
            </w:r>
          </w:p>
        </w:tc>
        <w:tc>
          <w:tcPr>
            <w:tcW w:w="1145" w:type="dxa"/>
            <w:tcBorders>
              <w:top w:val="single" w:sz="6" w:space="0" w:color="auto"/>
              <w:left w:val="single" w:sz="6" w:space="0" w:color="auto"/>
              <w:bottom w:val="single" w:sz="12"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360</w:t>
            </w:r>
          </w:p>
        </w:tc>
        <w:tc>
          <w:tcPr>
            <w:tcW w:w="1097" w:type="dxa"/>
            <w:tcBorders>
              <w:top w:val="single" w:sz="6" w:space="0" w:color="auto"/>
              <w:left w:val="single" w:sz="6" w:space="0" w:color="auto"/>
              <w:bottom w:val="single" w:sz="12"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KPANGALAM</w:t>
            </w:r>
          </w:p>
        </w:tc>
        <w:tc>
          <w:tcPr>
            <w:tcW w:w="1293" w:type="dxa"/>
            <w:tcBorders>
              <w:top w:val="single" w:sz="6" w:space="0" w:color="auto"/>
              <w:left w:val="single" w:sz="6" w:space="0" w:color="auto"/>
              <w:bottom w:val="single" w:sz="12" w:space="0" w:color="auto"/>
              <w:right w:val="single" w:sz="6" w:space="0" w:color="auto"/>
            </w:tcBorders>
          </w:tcPr>
          <w:p w:rsidR="00AD6E01" w:rsidRPr="00CE7266" w:rsidRDefault="00AD6E01" w:rsidP="00D11FDD">
            <w:pPr>
              <w:autoSpaceDE w:val="0"/>
              <w:autoSpaceDN w:val="0"/>
              <w:adjustRightInd w:val="0"/>
              <w:jc w:val="center"/>
              <w:rPr>
                <w:rFonts w:ascii="Calibri" w:hAnsi="Calibri" w:cs="Calibri"/>
                <w:color w:val="000000"/>
                <w:sz w:val="20"/>
                <w:highlight w:val="green"/>
              </w:rPr>
            </w:pPr>
            <w:r w:rsidRPr="00CE7266">
              <w:rPr>
                <w:rFonts w:ascii="Calibri" w:hAnsi="Calibri" w:cs="Calibri"/>
                <w:color w:val="000000"/>
                <w:sz w:val="20"/>
                <w:highlight w:val="green"/>
              </w:rPr>
              <w:t>TCHAOUDJO</w:t>
            </w:r>
          </w:p>
        </w:tc>
        <w:tc>
          <w:tcPr>
            <w:tcW w:w="2202" w:type="dxa"/>
            <w:tcBorders>
              <w:top w:val="single" w:sz="6" w:space="0" w:color="auto"/>
              <w:left w:val="single" w:sz="6" w:space="0" w:color="auto"/>
              <w:bottom w:val="single" w:sz="12" w:space="0" w:color="auto"/>
              <w:right w:val="single" w:sz="12" w:space="0" w:color="auto"/>
            </w:tcBorders>
          </w:tcPr>
          <w:p w:rsidR="00AD6E01" w:rsidRPr="00942A1C" w:rsidRDefault="00AD6E01" w:rsidP="00D11FDD">
            <w:pPr>
              <w:autoSpaceDE w:val="0"/>
              <w:autoSpaceDN w:val="0"/>
              <w:adjustRightInd w:val="0"/>
              <w:jc w:val="center"/>
              <w:rPr>
                <w:rFonts w:ascii="Calibri" w:hAnsi="Calibri" w:cs="Calibri"/>
                <w:color w:val="000000"/>
                <w:sz w:val="20"/>
              </w:rPr>
            </w:pPr>
            <w:r w:rsidRPr="00CE7266">
              <w:rPr>
                <w:rFonts w:ascii="Calibri" w:hAnsi="Calibri" w:cs="Calibri"/>
                <w:color w:val="000000"/>
                <w:sz w:val="20"/>
                <w:highlight w:val="green"/>
              </w:rPr>
              <w:t>CENTRALE</w:t>
            </w:r>
          </w:p>
        </w:tc>
      </w:tr>
    </w:tbl>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Default="00AD6E01" w:rsidP="0093327E">
      <w:pPr>
        <w:jc w:val="both"/>
        <w:rPr>
          <w:rFonts w:ascii="Calibri" w:eastAsia="Calibri" w:hAnsi="Calibri" w:cs="Calibri"/>
          <w:color w:val="000000"/>
          <w:sz w:val="20"/>
          <w:szCs w:val="20"/>
          <w:lang w:eastAsia="fr-FR"/>
        </w:rPr>
      </w:pPr>
    </w:p>
    <w:p w:rsidR="00AD6E01" w:rsidRPr="00B50EE9" w:rsidRDefault="00AD6E01" w:rsidP="0093327E">
      <w:pPr>
        <w:jc w:val="both"/>
        <w:rPr>
          <w:rFonts w:ascii="Calibri" w:hAnsi="Calibri"/>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tka Text">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MT">
    <w:altName w:val="Arial"/>
    <w:charset w:val="00"/>
    <w:family w:val="swiss"/>
    <w:pitch w:val="default"/>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휴먼명조,한컴돋움">
    <w:altName w:val="Batang"/>
    <w:panose1 w:val="00000000000000000000"/>
    <w:charset w:val="81"/>
    <w:family w:val="roman"/>
    <w:notTrueType/>
    <w:pitch w:val="default"/>
    <w:sig w:usb0="00000000" w:usb1="09060000" w:usb2="00000010" w:usb3="00000000" w:csb0="00080000" w:csb1="00000000"/>
  </w:font>
  <w:font w:name="MS Mincho">
    <w:altName w:val="ＭＳ 明朝"/>
    <w:panose1 w:val="02020609040205080304"/>
    <w:charset w:val="80"/>
    <w:family w:val="roman"/>
    <w:notTrueType/>
    <w:pitch w:val="fixed"/>
    <w:sig w:usb0="00000001"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E01" w:rsidRDefault="00AD6E01" w:rsidP="00D02E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6E01" w:rsidRDefault="00AD6E01" w:rsidP="00D02E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E01" w:rsidRDefault="00AD6E01" w:rsidP="007F7A86">
    <w:pPr>
      <w:pStyle w:val="Foot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4C54AB">
      <w:rPr>
        <w:rStyle w:val="PageNumber"/>
        <w:noProof/>
      </w:rPr>
      <w:t>4</w:t>
    </w:r>
    <w:r>
      <w:rPr>
        <w:rStyle w:val="PageNumber"/>
      </w:rPr>
      <w:fldChar w:fldCharType="end"/>
    </w:r>
  </w:p>
  <w:p w:rsidR="00AD6E01" w:rsidRDefault="00AD6E01" w:rsidP="00D02EEB">
    <w:pPr>
      <w:pStyle w:val="Footer"/>
      <w:framePr w:wrap="around" w:vAnchor="text" w:hAnchor="margin" w:xAlign="right" w:y="1"/>
      <w:ind w:right="360"/>
      <w:rPr>
        <w:rStyle w:val="PageNumber"/>
      </w:rPr>
    </w:pPr>
  </w:p>
  <w:p w:rsidR="00AD6E01" w:rsidRDefault="00AD6E01" w:rsidP="00D02EEB">
    <w:pPr>
      <w:pStyle w:val="Footer"/>
      <w:framePr w:wrap="around" w:vAnchor="text" w:hAnchor="margin" w:xAlign="right" w:y="1"/>
      <w:ind w:right="360"/>
      <w:rPr>
        <w:rStyle w:val="PageNumber"/>
      </w:rPr>
    </w:pPr>
  </w:p>
  <w:p w:rsidR="00AD6E01" w:rsidRDefault="00AD6E01" w:rsidP="00D02EEB">
    <w:pPr>
      <w:pStyle w:val="Footer"/>
      <w:framePr w:wrap="around" w:vAnchor="text" w:hAnchor="margin" w:xAlign="right" w:y="1"/>
      <w:ind w:right="360"/>
      <w:rPr>
        <w:rStyle w:val="PageNumber"/>
      </w:rPr>
    </w:pPr>
  </w:p>
  <w:p w:rsidR="00AD6E01" w:rsidRPr="007E08D9" w:rsidRDefault="00AD6E01" w:rsidP="007F7A86">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E01" w:rsidRDefault="00AD6E01" w:rsidP="00844045">
    <w:pPr>
      <w:pStyle w:val="Footer"/>
      <w:jc w:val="center"/>
    </w:pPr>
    <w:r>
      <w:rPr>
        <w:rStyle w:val="PageNumber"/>
      </w:rPr>
      <w:fldChar w:fldCharType="begin"/>
    </w:r>
    <w:r>
      <w:rPr>
        <w:rStyle w:val="PageNumber"/>
      </w:rPr>
      <w:instrText xml:space="preserve"> PAGE </w:instrText>
    </w:r>
    <w:r>
      <w:rPr>
        <w:rStyle w:val="PageNumber"/>
      </w:rPr>
      <w:fldChar w:fldCharType="separate"/>
    </w:r>
    <w:r w:rsidR="009571C1">
      <w:rPr>
        <w:rStyle w:val="PageNumber"/>
        <w:noProof/>
      </w:rPr>
      <w:t>22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E01" w:rsidRDefault="00AD6E01" w:rsidP="00844045">
    <w:pPr>
      <w:pStyle w:val="Footer"/>
      <w:jc w:val="center"/>
    </w:pPr>
    <w:r>
      <w:rPr>
        <w:rStyle w:val="PageNumber"/>
      </w:rPr>
      <w:fldChar w:fldCharType="begin"/>
    </w:r>
    <w:r>
      <w:rPr>
        <w:rStyle w:val="PageNumber"/>
      </w:rPr>
      <w:instrText xml:space="preserve"> PAGE </w:instrText>
    </w:r>
    <w:r>
      <w:rPr>
        <w:rStyle w:val="PageNumber"/>
      </w:rPr>
      <w:fldChar w:fldCharType="separate"/>
    </w:r>
    <w:r w:rsidR="009571C1">
      <w:rPr>
        <w:rStyle w:val="PageNumber"/>
        <w:noProof/>
      </w:rPr>
      <w:t>30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2B00" w:rsidRDefault="00C82B00" w:rsidP="00A77A90">
      <w:r>
        <w:separator/>
      </w:r>
    </w:p>
  </w:footnote>
  <w:footnote w:type="continuationSeparator" w:id="0">
    <w:p w:rsidR="00C82B00" w:rsidRDefault="00C82B00" w:rsidP="00A77A90">
      <w:r>
        <w:continuationSeparator/>
      </w:r>
    </w:p>
  </w:footnote>
  <w:footnote w:type="continuationNotice" w:id="1">
    <w:p w:rsidR="00C82B00" w:rsidRDefault="00C82B00"/>
  </w:footnote>
  <w:footnote w:id="2">
    <w:p w:rsidR="00AD6E01" w:rsidRPr="002D0F6C" w:rsidRDefault="00AD6E01" w:rsidP="009B4D47">
      <w:pPr>
        <w:pStyle w:val="FootnoteText"/>
      </w:pPr>
      <w:r>
        <w:rPr>
          <w:rStyle w:val="FootnoteReference"/>
        </w:rPr>
        <w:footnoteRef/>
      </w:r>
      <w:r>
        <w:t xml:space="preserve"> </w:t>
      </w:r>
      <w:r w:rsidRPr="00650DE3">
        <w:t>https://au.int/en/agenda2063</w:t>
      </w:r>
    </w:p>
  </w:footnote>
  <w:footnote w:id="3">
    <w:p w:rsidR="00AD6E01" w:rsidRPr="00650DE3" w:rsidRDefault="00AD6E01" w:rsidP="00A43351">
      <w:pPr>
        <w:pStyle w:val="FootnoteText"/>
      </w:pPr>
      <w:r>
        <w:rPr>
          <w:rStyle w:val="FootnoteReference"/>
        </w:rPr>
        <w:footnoteRef/>
      </w:r>
      <w:r>
        <w:t xml:space="preserve"> </w:t>
      </w:r>
      <w:r w:rsidRPr="00650DE3">
        <w:t>https://au.int/sites/default/files/newsevents/workingdocuments/33178-wd-stisa-english_-_final.pdf</w:t>
      </w:r>
    </w:p>
  </w:footnote>
  <w:footnote w:id="4">
    <w:p w:rsidR="00AD6E01" w:rsidRPr="00990148" w:rsidRDefault="00AD6E01">
      <w:pPr>
        <w:pStyle w:val="FootnoteText"/>
      </w:pPr>
      <w:r>
        <w:rPr>
          <w:rStyle w:val="FootnoteReference"/>
        </w:rPr>
        <w:footnoteRef/>
      </w:r>
      <w:r>
        <w:t xml:space="preserve"> </w:t>
      </w:r>
      <w:hyperlink r:id="rId1" w:history="1">
        <w:r w:rsidRPr="00C03066">
          <w:rPr>
            <w:rStyle w:val="Hyperlink"/>
          </w:rPr>
          <w:t>http://www.worldbank.org/en/news/feature/2017/03/07/togo-the-return-of-the-bees</w:t>
        </w:r>
      </w:hyperlink>
      <w:r>
        <w:t xml:space="preserve"> and </w:t>
      </w:r>
      <w:hyperlink r:id="rId2" w:history="1">
        <w:r w:rsidRPr="00C03066">
          <w:rPr>
            <w:rStyle w:val="Hyperlink"/>
          </w:rPr>
          <w:t>https://togotribune.com/news/500-millions-de-fcfa-destines-a-la-promotion-de-lapiculture/</w:t>
        </w:r>
      </w:hyperlink>
      <w:r>
        <w:t xml:space="preserve"> </w:t>
      </w:r>
    </w:p>
  </w:footnote>
  <w:footnote w:id="5">
    <w:p w:rsidR="00AD6E01" w:rsidRPr="007F3C8E" w:rsidRDefault="00AD6E01" w:rsidP="0098653D">
      <w:pPr>
        <w:pStyle w:val="FootnoteText"/>
        <w:rPr>
          <w:lang w:val="en-US"/>
        </w:rPr>
      </w:pPr>
      <w:r>
        <w:rPr>
          <w:rStyle w:val="FootnoteReference"/>
        </w:rPr>
        <w:footnoteRef/>
      </w:r>
      <w:r w:rsidRPr="007F3C8E">
        <w:rPr>
          <w:lang w:val="en-US"/>
        </w:rPr>
        <w:t xml:space="preserve"> </w:t>
      </w:r>
      <w:hyperlink r:id="rId3" w:history="1">
        <w:r w:rsidRPr="00C03066">
          <w:rPr>
            <w:rStyle w:val="Hyperlink"/>
            <w:lang w:val="en-US"/>
          </w:rPr>
          <w:t>http://www.efarmspro.com/snailfarming.php</w:t>
        </w:r>
      </w:hyperlink>
      <w:r>
        <w:rPr>
          <w:lang w:val="en-US"/>
        </w:rPr>
        <w:t xml:space="preserve"> </w:t>
      </w:r>
    </w:p>
  </w:footnote>
  <w:footnote w:id="6">
    <w:p w:rsidR="00AD6E01" w:rsidRPr="00CB7827" w:rsidRDefault="00AD6E01">
      <w:pPr>
        <w:pStyle w:val="FootnoteText"/>
        <w:rPr>
          <w:lang w:val="en-US"/>
        </w:rPr>
      </w:pPr>
      <w:r>
        <w:rPr>
          <w:rStyle w:val="FootnoteReference"/>
        </w:rPr>
        <w:footnoteRef/>
      </w:r>
      <w:r>
        <w:t xml:space="preserve"> </w:t>
      </w:r>
      <w:r w:rsidRPr="00024E85">
        <w:t>http://www.tropicultura.org/text/v20n1/17.pdf</w:t>
      </w:r>
    </w:p>
  </w:footnote>
  <w:footnote w:id="7">
    <w:p w:rsidR="00AD6E01" w:rsidRPr="00CB7827" w:rsidRDefault="00AD6E01" w:rsidP="00756F50">
      <w:pPr>
        <w:pStyle w:val="FootnoteText"/>
        <w:rPr>
          <w:lang w:val="en-US"/>
        </w:rPr>
      </w:pPr>
      <w:r>
        <w:rPr>
          <w:rStyle w:val="FootnoteReference"/>
        </w:rPr>
        <w:footnoteRef/>
      </w:r>
      <w:r>
        <w:t xml:space="preserve"> </w:t>
      </w:r>
      <w:r>
        <w:rPr>
          <w:lang w:val="en-US"/>
        </w:rPr>
        <w:t>The results of this assessment will be used to set more detailed and realistic performance indicators, baselines and targets in the RBM matrix</w:t>
      </w:r>
    </w:p>
  </w:footnote>
  <w:footnote w:id="8">
    <w:p w:rsidR="00AD6E01" w:rsidRPr="00340A89" w:rsidRDefault="00AD6E01">
      <w:pPr>
        <w:pStyle w:val="FootnoteText"/>
        <w:rPr>
          <w:lang w:val="en-US"/>
        </w:rPr>
      </w:pPr>
      <w:r>
        <w:rPr>
          <w:rStyle w:val="FootnoteReference"/>
        </w:rPr>
        <w:footnoteRef/>
      </w:r>
      <w:r>
        <w:t xml:space="preserve"> Data collected and studies produced </w:t>
      </w:r>
      <w:r w:rsidRPr="00747CAE">
        <w:t xml:space="preserve">thorugh project </w:t>
      </w:r>
      <w:r w:rsidRPr="00747CAE">
        <w:rPr>
          <w:rFonts w:ascii="Arial" w:hAnsi="Arial" w:cs="Arial"/>
        </w:rPr>
        <w:t>TCP/TOG/3604</w:t>
      </w:r>
      <w:r w:rsidRPr="00747CAE">
        <w:rPr>
          <w:rFonts w:ascii="Arial" w:hAnsi="Arial" w:cs="Arial"/>
          <w:b/>
        </w:rPr>
        <w:t xml:space="preserve"> </w:t>
      </w:r>
      <w:r w:rsidRPr="00747CAE">
        <w:t>‘’Support for the development and improvement of non-wood forest products industries in Togo"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E01" w:rsidRPr="00FE2B0F" w:rsidRDefault="00AD6E01">
    <w:pPr>
      <w:pStyle w:val="Header"/>
      <w:rPr>
        <w:rFonts w:ascii="Calibri" w:hAnsi="Calibr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E01" w:rsidRPr="00FE2B0F" w:rsidRDefault="00AD6E01">
    <w:pPr>
      <w:pStyle w:val="Header"/>
      <w:rPr>
        <w:rFonts w:ascii="Calibri" w:hAnsi="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35F9"/>
    <w:multiLevelType w:val="hybridMultilevel"/>
    <w:tmpl w:val="922ABF34"/>
    <w:lvl w:ilvl="0" w:tplc="D65039AE">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094730"/>
    <w:multiLevelType w:val="hybridMultilevel"/>
    <w:tmpl w:val="22628B40"/>
    <w:lvl w:ilvl="0" w:tplc="65981760">
      <w:start w:val="37"/>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314651"/>
    <w:multiLevelType w:val="hybridMultilevel"/>
    <w:tmpl w:val="C5CE2D92"/>
    <w:lvl w:ilvl="0" w:tplc="D65039AE">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8F470E"/>
    <w:multiLevelType w:val="hybridMultilevel"/>
    <w:tmpl w:val="EF5AE1F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5F3A52"/>
    <w:multiLevelType w:val="hybridMultilevel"/>
    <w:tmpl w:val="489AB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7115A"/>
    <w:multiLevelType w:val="hybridMultilevel"/>
    <w:tmpl w:val="A140AFAC"/>
    <w:lvl w:ilvl="0" w:tplc="87427666">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F526DC9"/>
    <w:multiLevelType w:val="hybridMultilevel"/>
    <w:tmpl w:val="B3429DA4"/>
    <w:lvl w:ilvl="0" w:tplc="FC96D390">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56322A6"/>
    <w:multiLevelType w:val="hybridMultilevel"/>
    <w:tmpl w:val="6E448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8835E7"/>
    <w:multiLevelType w:val="hybridMultilevel"/>
    <w:tmpl w:val="0D5AA0B2"/>
    <w:lvl w:ilvl="0" w:tplc="402675FA">
      <w:start w:val="1"/>
      <w:numFmt w:val="lowerLetter"/>
      <w:lvlText w:val="%1."/>
      <w:lvlJc w:val="left"/>
      <w:pPr>
        <w:tabs>
          <w:tab w:val="num" w:pos="360"/>
        </w:tabs>
        <w:ind w:left="360" w:hanging="360"/>
      </w:pPr>
      <w:rPr>
        <w:color w:val="auto"/>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7317654"/>
    <w:multiLevelType w:val="hybridMultilevel"/>
    <w:tmpl w:val="868AC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3B5D7B"/>
    <w:multiLevelType w:val="hybridMultilevel"/>
    <w:tmpl w:val="1A2EAC62"/>
    <w:lvl w:ilvl="0" w:tplc="D65039A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595B13"/>
    <w:multiLevelType w:val="hybridMultilevel"/>
    <w:tmpl w:val="760ACC72"/>
    <w:lvl w:ilvl="0" w:tplc="D65039AE">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82414B"/>
    <w:multiLevelType w:val="hybridMultilevel"/>
    <w:tmpl w:val="19A06142"/>
    <w:lvl w:ilvl="0" w:tplc="D65039AE">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0B7D13"/>
    <w:multiLevelType w:val="hybridMultilevel"/>
    <w:tmpl w:val="6764CF52"/>
    <w:lvl w:ilvl="0" w:tplc="B4640216">
      <w:start w:val="3"/>
      <w:numFmt w:val="bullet"/>
      <w:lvlText w:val="-"/>
      <w:lvlJc w:val="left"/>
      <w:pPr>
        <w:ind w:left="1485" w:hanging="360"/>
      </w:pPr>
      <w:rPr>
        <w:rFonts w:ascii="Times New Roman" w:eastAsia="Times New Roman" w:hAnsi="Times New Roman" w:cs="Times New Roman" w:hint="default"/>
      </w:rPr>
    </w:lvl>
    <w:lvl w:ilvl="1" w:tplc="0409000B">
      <w:start w:val="1"/>
      <w:numFmt w:val="bullet"/>
      <w:lvlText w:val=""/>
      <w:lvlJc w:val="left"/>
      <w:pPr>
        <w:tabs>
          <w:tab w:val="num" w:pos="2205"/>
        </w:tabs>
        <w:ind w:left="2205" w:hanging="360"/>
      </w:pPr>
      <w:rPr>
        <w:rFonts w:ascii="Wingdings" w:hAnsi="Wingdings"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4" w15:restartNumberingAfterBreak="0">
    <w:nsid w:val="284E756D"/>
    <w:multiLevelType w:val="hybridMultilevel"/>
    <w:tmpl w:val="0546A5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F7354E"/>
    <w:multiLevelType w:val="hybridMultilevel"/>
    <w:tmpl w:val="0546A5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853360"/>
    <w:multiLevelType w:val="hybridMultilevel"/>
    <w:tmpl w:val="D17895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8205C83"/>
    <w:multiLevelType w:val="hybridMultilevel"/>
    <w:tmpl w:val="D278F2F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8" w15:restartNumberingAfterBreak="0">
    <w:nsid w:val="3824091B"/>
    <w:multiLevelType w:val="hybridMultilevel"/>
    <w:tmpl w:val="3482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746CAD"/>
    <w:multiLevelType w:val="hybridMultilevel"/>
    <w:tmpl w:val="0F2ED06A"/>
    <w:lvl w:ilvl="0" w:tplc="9A6E1100">
      <w:start w:val="1"/>
      <w:numFmt w:val="bullet"/>
      <w:lvlText w:val="-"/>
      <w:lvlJc w:val="left"/>
      <w:pPr>
        <w:ind w:left="720" w:hanging="360"/>
      </w:pPr>
      <w:rPr>
        <w:rFonts w:ascii="Sitka Text" w:hAnsi="Sitka Tex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729338C"/>
    <w:multiLevelType w:val="hybridMultilevel"/>
    <w:tmpl w:val="6DA858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2D4BEA"/>
    <w:multiLevelType w:val="hybridMultilevel"/>
    <w:tmpl w:val="69B01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C35EF2"/>
    <w:multiLevelType w:val="hybridMultilevel"/>
    <w:tmpl w:val="71F05DF8"/>
    <w:lvl w:ilvl="0" w:tplc="9A6E1100">
      <w:start w:val="1"/>
      <w:numFmt w:val="bullet"/>
      <w:lvlText w:val="-"/>
      <w:lvlJc w:val="left"/>
      <w:pPr>
        <w:ind w:left="720" w:hanging="360"/>
      </w:pPr>
      <w:rPr>
        <w:rFonts w:ascii="Sitka Text" w:hAnsi="Sitka Tex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F13E7B"/>
    <w:multiLevelType w:val="hybridMultilevel"/>
    <w:tmpl w:val="94E0F9AE"/>
    <w:lvl w:ilvl="0" w:tplc="E578AFB6">
      <w:start w:val="1"/>
      <w:numFmt w:val="decimal"/>
      <w:lvlText w:val="%1."/>
      <w:lvlJc w:val="left"/>
      <w:pPr>
        <w:ind w:left="36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EF55F9"/>
    <w:multiLevelType w:val="multilevel"/>
    <w:tmpl w:val="0380AA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391747D"/>
    <w:multiLevelType w:val="hybridMultilevel"/>
    <w:tmpl w:val="81809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5570B72"/>
    <w:multiLevelType w:val="hybridMultilevel"/>
    <w:tmpl w:val="6F16385A"/>
    <w:lvl w:ilvl="0" w:tplc="9A6E1100">
      <w:start w:val="1"/>
      <w:numFmt w:val="bullet"/>
      <w:lvlText w:val="-"/>
      <w:lvlJc w:val="left"/>
      <w:pPr>
        <w:ind w:left="720" w:hanging="360"/>
      </w:pPr>
      <w:rPr>
        <w:rFonts w:ascii="Sitka Text" w:hAnsi="Sitka Tex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B81063"/>
    <w:multiLevelType w:val="hybridMultilevel"/>
    <w:tmpl w:val="BDDAF630"/>
    <w:lvl w:ilvl="0" w:tplc="9A6E1100">
      <w:start w:val="1"/>
      <w:numFmt w:val="bullet"/>
      <w:lvlText w:val="-"/>
      <w:lvlJc w:val="left"/>
      <w:pPr>
        <w:ind w:left="1440" w:hanging="360"/>
      </w:pPr>
      <w:rPr>
        <w:rFonts w:ascii="Sitka Text" w:hAnsi="Sitka Text"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686E23A5"/>
    <w:multiLevelType w:val="hybridMultilevel"/>
    <w:tmpl w:val="6868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8916DE"/>
    <w:multiLevelType w:val="hybridMultilevel"/>
    <w:tmpl w:val="0B3C4598"/>
    <w:lvl w:ilvl="0" w:tplc="04090001">
      <w:start w:val="1"/>
      <w:numFmt w:val="bullet"/>
      <w:lvlText w:val=""/>
      <w:lvlJc w:val="left"/>
      <w:pPr>
        <w:tabs>
          <w:tab w:val="num" w:pos="360"/>
        </w:tabs>
        <w:ind w:left="360" w:hanging="360"/>
      </w:pPr>
      <w:rPr>
        <w:rFonts w:ascii="Symbol" w:hAnsi="Symbol" w:hint="default"/>
      </w:rPr>
    </w:lvl>
    <w:lvl w:ilvl="1" w:tplc="C79C4B84">
      <w:start w:val="1"/>
      <w:numFmt w:val="bullet"/>
      <w:lvlText w:val="•"/>
      <w:lvlJc w:val="left"/>
      <w:pPr>
        <w:tabs>
          <w:tab w:val="num" w:pos="1080"/>
        </w:tabs>
        <w:ind w:left="1080" w:hanging="360"/>
      </w:pPr>
      <w:rPr>
        <w:rFonts w:ascii="Arial" w:hAnsi="Arial" w:hint="default"/>
      </w:rPr>
    </w:lvl>
    <w:lvl w:ilvl="2" w:tplc="7AF0CBEE" w:tentative="1">
      <w:start w:val="1"/>
      <w:numFmt w:val="bullet"/>
      <w:lvlText w:val="•"/>
      <w:lvlJc w:val="left"/>
      <w:pPr>
        <w:tabs>
          <w:tab w:val="num" w:pos="1800"/>
        </w:tabs>
        <w:ind w:left="1800" w:hanging="360"/>
      </w:pPr>
      <w:rPr>
        <w:rFonts w:ascii="Arial" w:hAnsi="Arial" w:hint="default"/>
      </w:rPr>
    </w:lvl>
    <w:lvl w:ilvl="3" w:tplc="14EC17CC" w:tentative="1">
      <w:start w:val="1"/>
      <w:numFmt w:val="bullet"/>
      <w:lvlText w:val="•"/>
      <w:lvlJc w:val="left"/>
      <w:pPr>
        <w:tabs>
          <w:tab w:val="num" w:pos="2520"/>
        </w:tabs>
        <w:ind w:left="2520" w:hanging="360"/>
      </w:pPr>
      <w:rPr>
        <w:rFonts w:ascii="Arial" w:hAnsi="Arial" w:hint="default"/>
      </w:rPr>
    </w:lvl>
    <w:lvl w:ilvl="4" w:tplc="381AC3A6" w:tentative="1">
      <w:start w:val="1"/>
      <w:numFmt w:val="bullet"/>
      <w:lvlText w:val="•"/>
      <w:lvlJc w:val="left"/>
      <w:pPr>
        <w:tabs>
          <w:tab w:val="num" w:pos="3240"/>
        </w:tabs>
        <w:ind w:left="3240" w:hanging="360"/>
      </w:pPr>
      <w:rPr>
        <w:rFonts w:ascii="Arial" w:hAnsi="Arial" w:hint="default"/>
      </w:rPr>
    </w:lvl>
    <w:lvl w:ilvl="5" w:tplc="4D40228C" w:tentative="1">
      <w:start w:val="1"/>
      <w:numFmt w:val="bullet"/>
      <w:lvlText w:val="•"/>
      <w:lvlJc w:val="left"/>
      <w:pPr>
        <w:tabs>
          <w:tab w:val="num" w:pos="3960"/>
        </w:tabs>
        <w:ind w:left="3960" w:hanging="360"/>
      </w:pPr>
      <w:rPr>
        <w:rFonts w:ascii="Arial" w:hAnsi="Arial" w:hint="default"/>
      </w:rPr>
    </w:lvl>
    <w:lvl w:ilvl="6" w:tplc="B37C3A22" w:tentative="1">
      <w:start w:val="1"/>
      <w:numFmt w:val="bullet"/>
      <w:lvlText w:val="•"/>
      <w:lvlJc w:val="left"/>
      <w:pPr>
        <w:tabs>
          <w:tab w:val="num" w:pos="4680"/>
        </w:tabs>
        <w:ind w:left="4680" w:hanging="360"/>
      </w:pPr>
      <w:rPr>
        <w:rFonts w:ascii="Arial" w:hAnsi="Arial" w:hint="default"/>
      </w:rPr>
    </w:lvl>
    <w:lvl w:ilvl="7" w:tplc="9CBEB21C" w:tentative="1">
      <w:start w:val="1"/>
      <w:numFmt w:val="bullet"/>
      <w:lvlText w:val="•"/>
      <w:lvlJc w:val="left"/>
      <w:pPr>
        <w:tabs>
          <w:tab w:val="num" w:pos="5400"/>
        </w:tabs>
        <w:ind w:left="5400" w:hanging="360"/>
      </w:pPr>
      <w:rPr>
        <w:rFonts w:ascii="Arial" w:hAnsi="Arial" w:hint="default"/>
      </w:rPr>
    </w:lvl>
    <w:lvl w:ilvl="8" w:tplc="6A8281A8"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69787428"/>
    <w:multiLevelType w:val="hybridMultilevel"/>
    <w:tmpl w:val="DC36B4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C5E28AD"/>
    <w:multiLevelType w:val="hybridMultilevel"/>
    <w:tmpl w:val="83F23F78"/>
    <w:lvl w:ilvl="0" w:tplc="D65039AE">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2C4327"/>
    <w:multiLevelType w:val="hybridMultilevel"/>
    <w:tmpl w:val="48A42E36"/>
    <w:lvl w:ilvl="0" w:tplc="EF34595A">
      <w:start w:val="2"/>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abstractNum w:abstractNumId="33" w15:restartNumberingAfterBreak="0">
    <w:nsid w:val="763F28D3"/>
    <w:multiLevelType w:val="hybridMultilevel"/>
    <w:tmpl w:val="311447F2"/>
    <w:lvl w:ilvl="0" w:tplc="C4520A7A">
      <w:start w:val="20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1E7FA5"/>
    <w:multiLevelType w:val="hybridMultilevel"/>
    <w:tmpl w:val="4774B9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12"/>
  </w:num>
  <w:num w:numId="3">
    <w:abstractNumId w:val="31"/>
  </w:num>
  <w:num w:numId="4">
    <w:abstractNumId w:val="0"/>
  </w:num>
  <w:num w:numId="5">
    <w:abstractNumId w:val="2"/>
  </w:num>
  <w:num w:numId="6">
    <w:abstractNumId w:val="17"/>
  </w:num>
  <w:num w:numId="7">
    <w:abstractNumId w:val="10"/>
  </w:num>
  <w:num w:numId="8">
    <w:abstractNumId w:val="13"/>
  </w:num>
  <w:num w:numId="9">
    <w:abstractNumId w:val="11"/>
  </w:num>
  <w:num w:numId="10">
    <w:abstractNumId w:val="1"/>
  </w:num>
  <w:num w:numId="11">
    <w:abstractNumId w:val="33"/>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5"/>
  </w:num>
  <w:num w:numId="15">
    <w:abstractNumId w:val="15"/>
  </w:num>
  <w:num w:numId="16">
    <w:abstractNumId w:val="21"/>
  </w:num>
  <w:num w:numId="17">
    <w:abstractNumId w:val="14"/>
  </w:num>
  <w:num w:numId="18">
    <w:abstractNumId w:val="0"/>
  </w:num>
  <w:num w:numId="19">
    <w:abstractNumId w:val="20"/>
  </w:num>
  <w:num w:numId="20">
    <w:abstractNumId w:val="6"/>
  </w:num>
  <w:num w:numId="21">
    <w:abstractNumId w:val="34"/>
  </w:num>
  <w:num w:numId="22">
    <w:abstractNumId w:val="8"/>
  </w:num>
  <w:num w:numId="23">
    <w:abstractNumId w:val="7"/>
  </w:num>
  <w:num w:numId="24">
    <w:abstractNumId w:val="23"/>
  </w:num>
  <w:num w:numId="25">
    <w:abstractNumId w:val="9"/>
  </w:num>
  <w:num w:numId="26">
    <w:abstractNumId w:val="3"/>
  </w:num>
  <w:num w:numId="27">
    <w:abstractNumId w:val="29"/>
  </w:num>
  <w:num w:numId="28">
    <w:abstractNumId w:val="30"/>
  </w:num>
  <w:num w:numId="29">
    <w:abstractNumId w:val="28"/>
  </w:num>
  <w:num w:numId="30">
    <w:abstractNumId w:val="18"/>
  </w:num>
  <w:num w:numId="31">
    <w:abstractNumId w:val="4"/>
  </w:num>
  <w:num w:numId="32">
    <w:abstractNumId w:val="22"/>
  </w:num>
  <w:num w:numId="33">
    <w:abstractNumId w:val="19"/>
  </w:num>
  <w:num w:numId="34">
    <w:abstractNumId w:val="27"/>
  </w:num>
  <w:num w:numId="35">
    <w:abstractNumId w:val="26"/>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A90"/>
    <w:rsid w:val="000007D5"/>
    <w:rsid w:val="000009E0"/>
    <w:rsid w:val="00002AE4"/>
    <w:rsid w:val="00004E3C"/>
    <w:rsid w:val="00006085"/>
    <w:rsid w:val="0000611E"/>
    <w:rsid w:val="0000650C"/>
    <w:rsid w:val="00010138"/>
    <w:rsid w:val="00012571"/>
    <w:rsid w:val="00012B79"/>
    <w:rsid w:val="0001387C"/>
    <w:rsid w:val="00015E5A"/>
    <w:rsid w:val="00015EBA"/>
    <w:rsid w:val="00016AF3"/>
    <w:rsid w:val="0002020A"/>
    <w:rsid w:val="0002122F"/>
    <w:rsid w:val="0002189B"/>
    <w:rsid w:val="00021A38"/>
    <w:rsid w:val="00021B92"/>
    <w:rsid w:val="000227BA"/>
    <w:rsid w:val="000228D3"/>
    <w:rsid w:val="00023580"/>
    <w:rsid w:val="00023EB7"/>
    <w:rsid w:val="00024C89"/>
    <w:rsid w:val="00024E85"/>
    <w:rsid w:val="00025327"/>
    <w:rsid w:val="0002536B"/>
    <w:rsid w:val="000253FF"/>
    <w:rsid w:val="000254A6"/>
    <w:rsid w:val="000255AA"/>
    <w:rsid w:val="00027D2E"/>
    <w:rsid w:val="00030186"/>
    <w:rsid w:val="0003096E"/>
    <w:rsid w:val="0003181F"/>
    <w:rsid w:val="00031BC5"/>
    <w:rsid w:val="00031E3B"/>
    <w:rsid w:val="00034600"/>
    <w:rsid w:val="000348B3"/>
    <w:rsid w:val="000352F7"/>
    <w:rsid w:val="0003534A"/>
    <w:rsid w:val="0003543A"/>
    <w:rsid w:val="00036D0D"/>
    <w:rsid w:val="00036D8D"/>
    <w:rsid w:val="00037385"/>
    <w:rsid w:val="000374BE"/>
    <w:rsid w:val="00037B89"/>
    <w:rsid w:val="00042385"/>
    <w:rsid w:val="00042451"/>
    <w:rsid w:val="0004270D"/>
    <w:rsid w:val="00043BC5"/>
    <w:rsid w:val="00043DD9"/>
    <w:rsid w:val="000450FD"/>
    <w:rsid w:val="000451B0"/>
    <w:rsid w:val="000456D6"/>
    <w:rsid w:val="00046028"/>
    <w:rsid w:val="00047009"/>
    <w:rsid w:val="000470D9"/>
    <w:rsid w:val="000477C4"/>
    <w:rsid w:val="00047BE7"/>
    <w:rsid w:val="000515A1"/>
    <w:rsid w:val="00052146"/>
    <w:rsid w:val="000523EB"/>
    <w:rsid w:val="000531BE"/>
    <w:rsid w:val="000541BB"/>
    <w:rsid w:val="00054B19"/>
    <w:rsid w:val="0005543E"/>
    <w:rsid w:val="00055BF7"/>
    <w:rsid w:val="00055F14"/>
    <w:rsid w:val="00056662"/>
    <w:rsid w:val="00060CF9"/>
    <w:rsid w:val="00060F44"/>
    <w:rsid w:val="00061A97"/>
    <w:rsid w:val="00061D32"/>
    <w:rsid w:val="00062965"/>
    <w:rsid w:val="00062F7E"/>
    <w:rsid w:val="00064FA5"/>
    <w:rsid w:val="00065A6A"/>
    <w:rsid w:val="00066922"/>
    <w:rsid w:val="00067266"/>
    <w:rsid w:val="00067616"/>
    <w:rsid w:val="00067CB2"/>
    <w:rsid w:val="000704A2"/>
    <w:rsid w:val="000708B7"/>
    <w:rsid w:val="00070955"/>
    <w:rsid w:val="00071E72"/>
    <w:rsid w:val="000727B8"/>
    <w:rsid w:val="00073559"/>
    <w:rsid w:val="000741FE"/>
    <w:rsid w:val="00074609"/>
    <w:rsid w:val="0007617C"/>
    <w:rsid w:val="000763AA"/>
    <w:rsid w:val="00076528"/>
    <w:rsid w:val="0008031C"/>
    <w:rsid w:val="000809B4"/>
    <w:rsid w:val="000814A1"/>
    <w:rsid w:val="00081D1B"/>
    <w:rsid w:val="00082B86"/>
    <w:rsid w:val="00082BCB"/>
    <w:rsid w:val="00082E22"/>
    <w:rsid w:val="00084E21"/>
    <w:rsid w:val="00085718"/>
    <w:rsid w:val="000864D1"/>
    <w:rsid w:val="00086B36"/>
    <w:rsid w:val="00087DA7"/>
    <w:rsid w:val="00090035"/>
    <w:rsid w:val="000900D1"/>
    <w:rsid w:val="00096286"/>
    <w:rsid w:val="00096988"/>
    <w:rsid w:val="00097221"/>
    <w:rsid w:val="00097E96"/>
    <w:rsid w:val="000A2281"/>
    <w:rsid w:val="000A3C07"/>
    <w:rsid w:val="000A402A"/>
    <w:rsid w:val="000A428E"/>
    <w:rsid w:val="000A4A13"/>
    <w:rsid w:val="000A5297"/>
    <w:rsid w:val="000A636A"/>
    <w:rsid w:val="000A6E1A"/>
    <w:rsid w:val="000A7364"/>
    <w:rsid w:val="000A73F5"/>
    <w:rsid w:val="000B09C9"/>
    <w:rsid w:val="000B0E61"/>
    <w:rsid w:val="000B2059"/>
    <w:rsid w:val="000B250E"/>
    <w:rsid w:val="000B2C91"/>
    <w:rsid w:val="000B457B"/>
    <w:rsid w:val="000B654F"/>
    <w:rsid w:val="000C016D"/>
    <w:rsid w:val="000C0757"/>
    <w:rsid w:val="000C0B2C"/>
    <w:rsid w:val="000C1A0D"/>
    <w:rsid w:val="000C25E6"/>
    <w:rsid w:val="000C3ED5"/>
    <w:rsid w:val="000C3FFA"/>
    <w:rsid w:val="000C5407"/>
    <w:rsid w:val="000C66A3"/>
    <w:rsid w:val="000C7F47"/>
    <w:rsid w:val="000D0192"/>
    <w:rsid w:val="000D0500"/>
    <w:rsid w:val="000D327F"/>
    <w:rsid w:val="000D45AD"/>
    <w:rsid w:val="000D513F"/>
    <w:rsid w:val="000D59EB"/>
    <w:rsid w:val="000D627D"/>
    <w:rsid w:val="000E01B2"/>
    <w:rsid w:val="000E06F9"/>
    <w:rsid w:val="000E1012"/>
    <w:rsid w:val="000E1F49"/>
    <w:rsid w:val="000E3133"/>
    <w:rsid w:val="000E3D0C"/>
    <w:rsid w:val="000E4507"/>
    <w:rsid w:val="000E5D6D"/>
    <w:rsid w:val="000E7DD1"/>
    <w:rsid w:val="000F0034"/>
    <w:rsid w:val="000F02C8"/>
    <w:rsid w:val="000F2347"/>
    <w:rsid w:val="000F3C69"/>
    <w:rsid w:val="000F49E7"/>
    <w:rsid w:val="000F58FC"/>
    <w:rsid w:val="000F59A0"/>
    <w:rsid w:val="000F5D84"/>
    <w:rsid w:val="000F6B7F"/>
    <w:rsid w:val="000F7003"/>
    <w:rsid w:val="00100749"/>
    <w:rsid w:val="00100FCA"/>
    <w:rsid w:val="00101FCC"/>
    <w:rsid w:val="00102354"/>
    <w:rsid w:val="00102B03"/>
    <w:rsid w:val="00103C35"/>
    <w:rsid w:val="00104361"/>
    <w:rsid w:val="00106DB2"/>
    <w:rsid w:val="00107420"/>
    <w:rsid w:val="001077F2"/>
    <w:rsid w:val="00110B66"/>
    <w:rsid w:val="00111119"/>
    <w:rsid w:val="001122D6"/>
    <w:rsid w:val="001122DA"/>
    <w:rsid w:val="00112972"/>
    <w:rsid w:val="00112AB5"/>
    <w:rsid w:val="00112CB6"/>
    <w:rsid w:val="0011305E"/>
    <w:rsid w:val="001135CE"/>
    <w:rsid w:val="0011766E"/>
    <w:rsid w:val="00117831"/>
    <w:rsid w:val="00120F8D"/>
    <w:rsid w:val="00121A94"/>
    <w:rsid w:val="00121FA9"/>
    <w:rsid w:val="00123D4A"/>
    <w:rsid w:val="0012439E"/>
    <w:rsid w:val="00124744"/>
    <w:rsid w:val="001251E7"/>
    <w:rsid w:val="0012558B"/>
    <w:rsid w:val="00125A42"/>
    <w:rsid w:val="00125B09"/>
    <w:rsid w:val="00126105"/>
    <w:rsid w:val="0012623B"/>
    <w:rsid w:val="00126CBA"/>
    <w:rsid w:val="001305FE"/>
    <w:rsid w:val="00130F25"/>
    <w:rsid w:val="001314BB"/>
    <w:rsid w:val="001350D1"/>
    <w:rsid w:val="00135D30"/>
    <w:rsid w:val="0013605F"/>
    <w:rsid w:val="001372EA"/>
    <w:rsid w:val="00137D2D"/>
    <w:rsid w:val="00137FBE"/>
    <w:rsid w:val="00140367"/>
    <w:rsid w:val="00146411"/>
    <w:rsid w:val="001477FA"/>
    <w:rsid w:val="0014785A"/>
    <w:rsid w:val="00150535"/>
    <w:rsid w:val="00151369"/>
    <w:rsid w:val="00152E97"/>
    <w:rsid w:val="00152F4F"/>
    <w:rsid w:val="00152F51"/>
    <w:rsid w:val="001531BF"/>
    <w:rsid w:val="001535AA"/>
    <w:rsid w:val="00153E0A"/>
    <w:rsid w:val="00154012"/>
    <w:rsid w:val="00154305"/>
    <w:rsid w:val="001565AD"/>
    <w:rsid w:val="00160180"/>
    <w:rsid w:val="001609BF"/>
    <w:rsid w:val="00160DEA"/>
    <w:rsid w:val="00163BF9"/>
    <w:rsid w:val="00163C99"/>
    <w:rsid w:val="0016510A"/>
    <w:rsid w:val="00165CFC"/>
    <w:rsid w:val="0016600D"/>
    <w:rsid w:val="0017224B"/>
    <w:rsid w:val="0017461A"/>
    <w:rsid w:val="001756EF"/>
    <w:rsid w:val="001762D2"/>
    <w:rsid w:val="0017671D"/>
    <w:rsid w:val="001808C4"/>
    <w:rsid w:val="0018115C"/>
    <w:rsid w:val="00181595"/>
    <w:rsid w:val="0018194F"/>
    <w:rsid w:val="0018197C"/>
    <w:rsid w:val="00182AC5"/>
    <w:rsid w:val="001831D6"/>
    <w:rsid w:val="00186603"/>
    <w:rsid w:val="00186662"/>
    <w:rsid w:val="0018744E"/>
    <w:rsid w:val="00190C22"/>
    <w:rsid w:val="001918E9"/>
    <w:rsid w:val="00191F24"/>
    <w:rsid w:val="00192128"/>
    <w:rsid w:val="00193AFA"/>
    <w:rsid w:val="00195729"/>
    <w:rsid w:val="0019687F"/>
    <w:rsid w:val="00197263"/>
    <w:rsid w:val="001A2067"/>
    <w:rsid w:val="001A2239"/>
    <w:rsid w:val="001A4A92"/>
    <w:rsid w:val="001A7D3A"/>
    <w:rsid w:val="001B0CA9"/>
    <w:rsid w:val="001B220A"/>
    <w:rsid w:val="001B3781"/>
    <w:rsid w:val="001B4FEB"/>
    <w:rsid w:val="001B5529"/>
    <w:rsid w:val="001B5F50"/>
    <w:rsid w:val="001B68E7"/>
    <w:rsid w:val="001B7331"/>
    <w:rsid w:val="001C0CB4"/>
    <w:rsid w:val="001C10D4"/>
    <w:rsid w:val="001C121D"/>
    <w:rsid w:val="001C1388"/>
    <w:rsid w:val="001C14B6"/>
    <w:rsid w:val="001C14C9"/>
    <w:rsid w:val="001C1D11"/>
    <w:rsid w:val="001C1F34"/>
    <w:rsid w:val="001C3BEC"/>
    <w:rsid w:val="001C46DA"/>
    <w:rsid w:val="001C4B73"/>
    <w:rsid w:val="001C4C97"/>
    <w:rsid w:val="001D14C4"/>
    <w:rsid w:val="001D34A0"/>
    <w:rsid w:val="001D351A"/>
    <w:rsid w:val="001D5255"/>
    <w:rsid w:val="001D559C"/>
    <w:rsid w:val="001D55C3"/>
    <w:rsid w:val="001D6C9D"/>
    <w:rsid w:val="001D6E7A"/>
    <w:rsid w:val="001D7CE4"/>
    <w:rsid w:val="001E0E75"/>
    <w:rsid w:val="001E2787"/>
    <w:rsid w:val="001E2DA8"/>
    <w:rsid w:val="001E4BF5"/>
    <w:rsid w:val="001E4CD2"/>
    <w:rsid w:val="001E6948"/>
    <w:rsid w:val="001E7163"/>
    <w:rsid w:val="001E7CB9"/>
    <w:rsid w:val="001F000C"/>
    <w:rsid w:val="001F0042"/>
    <w:rsid w:val="001F0734"/>
    <w:rsid w:val="001F0823"/>
    <w:rsid w:val="001F0A90"/>
    <w:rsid w:val="001F0A95"/>
    <w:rsid w:val="001F0BB0"/>
    <w:rsid w:val="001F17B7"/>
    <w:rsid w:val="001F27AC"/>
    <w:rsid w:val="001F29E5"/>
    <w:rsid w:val="001F2AF6"/>
    <w:rsid w:val="001F2E32"/>
    <w:rsid w:val="001F34B5"/>
    <w:rsid w:val="001F4086"/>
    <w:rsid w:val="001F4C6C"/>
    <w:rsid w:val="001F6D96"/>
    <w:rsid w:val="001F6DCF"/>
    <w:rsid w:val="001F7AFB"/>
    <w:rsid w:val="001F7F09"/>
    <w:rsid w:val="0020177E"/>
    <w:rsid w:val="002032FD"/>
    <w:rsid w:val="00203B4A"/>
    <w:rsid w:val="0020534A"/>
    <w:rsid w:val="002062AB"/>
    <w:rsid w:val="00206A4D"/>
    <w:rsid w:val="00206CA7"/>
    <w:rsid w:val="00212ECF"/>
    <w:rsid w:val="002132E2"/>
    <w:rsid w:val="002134A0"/>
    <w:rsid w:val="002135B4"/>
    <w:rsid w:val="00214386"/>
    <w:rsid w:val="00214990"/>
    <w:rsid w:val="002161DF"/>
    <w:rsid w:val="0021642F"/>
    <w:rsid w:val="002204EC"/>
    <w:rsid w:val="00220E4B"/>
    <w:rsid w:val="0022105D"/>
    <w:rsid w:val="002217D3"/>
    <w:rsid w:val="00223309"/>
    <w:rsid w:val="00226499"/>
    <w:rsid w:val="00231722"/>
    <w:rsid w:val="002326DE"/>
    <w:rsid w:val="002338BC"/>
    <w:rsid w:val="00234407"/>
    <w:rsid w:val="0023533E"/>
    <w:rsid w:val="00235CEF"/>
    <w:rsid w:val="00235ECA"/>
    <w:rsid w:val="00236D0C"/>
    <w:rsid w:val="00237360"/>
    <w:rsid w:val="00237CEA"/>
    <w:rsid w:val="002412D5"/>
    <w:rsid w:val="0024219B"/>
    <w:rsid w:val="00242279"/>
    <w:rsid w:val="0024472A"/>
    <w:rsid w:val="00247CD0"/>
    <w:rsid w:val="00250B83"/>
    <w:rsid w:val="00250B9F"/>
    <w:rsid w:val="002512A6"/>
    <w:rsid w:val="00252A3C"/>
    <w:rsid w:val="00252D40"/>
    <w:rsid w:val="002534AD"/>
    <w:rsid w:val="0025472B"/>
    <w:rsid w:val="002547A8"/>
    <w:rsid w:val="00254EB2"/>
    <w:rsid w:val="002550CA"/>
    <w:rsid w:val="002554D0"/>
    <w:rsid w:val="00255784"/>
    <w:rsid w:val="00255792"/>
    <w:rsid w:val="00257AFC"/>
    <w:rsid w:val="00260442"/>
    <w:rsid w:val="002604DB"/>
    <w:rsid w:val="00264CC6"/>
    <w:rsid w:val="00265DCF"/>
    <w:rsid w:val="00266DBB"/>
    <w:rsid w:val="00267B9B"/>
    <w:rsid w:val="00272EE8"/>
    <w:rsid w:val="00273F31"/>
    <w:rsid w:val="00275086"/>
    <w:rsid w:val="002768DA"/>
    <w:rsid w:val="002806FC"/>
    <w:rsid w:val="00281B30"/>
    <w:rsid w:val="00281F5F"/>
    <w:rsid w:val="0028217C"/>
    <w:rsid w:val="0028311E"/>
    <w:rsid w:val="002854FA"/>
    <w:rsid w:val="00285AF7"/>
    <w:rsid w:val="00285C0A"/>
    <w:rsid w:val="00287BEB"/>
    <w:rsid w:val="00291922"/>
    <w:rsid w:val="00293361"/>
    <w:rsid w:val="002974DB"/>
    <w:rsid w:val="00297B6E"/>
    <w:rsid w:val="002A04D5"/>
    <w:rsid w:val="002A1924"/>
    <w:rsid w:val="002A2C35"/>
    <w:rsid w:val="002A345D"/>
    <w:rsid w:val="002A3F14"/>
    <w:rsid w:val="002A4BD4"/>
    <w:rsid w:val="002A735C"/>
    <w:rsid w:val="002A7D23"/>
    <w:rsid w:val="002A7F7C"/>
    <w:rsid w:val="002B04B1"/>
    <w:rsid w:val="002B0EB6"/>
    <w:rsid w:val="002B27DA"/>
    <w:rsid w:val="002B44AB"/>
    <w:rsid w:val="002B5616"/>
    <w:rsid w:val="002B5917"/>
    <w:rsid w:val="002B611A"/>
    <w:rsid w:val="002C058A"/>
    <w:rsid w:val="002C07AE"/>
    <w:rsid w:val="002C0BA6"/>
    <w:rsid w:val="002C1BAF"/>
    <w:rsid w:val="002C3CE6"/>
    <w:rsid w:val="002C5782"/>
    <w:rsid w:val="002C5A03"/>
    <w:rsid w:val="002C69D5"/>
    <w:rsid w:val="002C6F03"/>
    <w:rsid w:val="002C7678"/>
    <w:rsid w:val="002D0F17"/>
    <w:rsid w:val="002D0F6C"/>
    <w:rsid w:val="002D128F"/>
    <w:rsid w:val="002D1CCE"/>
    <w:rsid w:val="002D24C8"/>
    <w:rsid w:val="002D2925"/>
    <w:rsid w:val="002D3DA8"/>
    <w:rsid w:val="002D3E37"/>
    <w:rsid w:val="002D46CF"/>
    <w:rsid w:val="002D4B3D"/>
    <w:rsid w:val="002D5D66"/>
    <w:rsid w:val="002D5EB2"/>
    <w:rsid w:val="002D6DE7"/>
    <w:rsid w:val="002D7D19"/>
    <w:rsid w:val="002D7D26"/>
    <w:rsid w:val="002E06D6"/>
    <w:rsid w:val="002E1916"/>
    <w:rsid w:val="002E2139"/>
    <w:rsid w:val="002E25BB"/>
    <w:rsid w:val="002E3C09"/>
    <w:rsid w:val="002E3F18"/>
    <w:rsid w:val="002E3FED"/>
    <w:rsid w:val="002E4443"/>
    <w:rsid w:val="002E5666"/>
    <w:rsid w:val="002E5D30"/>
    <w:rsid w:val="002E68A6"/>
    <w:rsid w:val="002E7BEA"/>
    <w:rsid w:val="002F01A8"/>
    <w:rsid w:val="002F05B0"/>
    <w:rsid w:val="002F32F5"/>
    <w:rsid w:val="002F4596"/>
    <w:rsid w:val="002F4BFF"/>
    <w:rsid w:val="002F5D42"/>
    <w:rsid w:val="002F5E9D"/>
    <w:rsid w:val="002F64F9"/>
    <w:rsid w:val="002F6647"/>
    <w:rsid w:val="002F6988"/>
    <w:rsid w:val="002F6AD9"/>
    <w:rsid w:val="002F6C69"/>
    <w:rsid w:val="002F7309"/>
    <w:rsid w:val="00300D0A"/>
    <w:rsid w:val="0030126D"/>
    <w:rsid w:val="003026FE"/>
    <w:rsid w:val="003033FF"/>
    <w:rsid w:val="0030377D"/>
    <w:rsid w:val="00304790"/>
    <w:rsid w:val="003048F5"/>
    <w:rsid w:val="00304BA6"/>
    <w:rsid w:val="00304DAC"/>
    <w:rsid w:val="003054ED"/>
    <w:rsid w:val="00305A67"/>
    <w:rsid w:val="00305DE0"/>
    <w:rsid w:val="00306205"/>
    <w:rsid w:val="0030620F"/>
    <w:rsid w:val="003065BB"/>
    <w:rsid w:val="00306BAC"/>
    <w:rsid w:val="00310FE1"/>
    <w:rsid w:val="003121DD"/>
    <w:rsid w:val="0031255A"/>
    <w:rsid w:val="0031277B"/>
    <w:rsid w:val="00313A43"/>
    <w:rsid w:val="00314346"/>
    <w:rsid w:val="00315C47"/>
    <w:rsid w:val="00316D9E"/>
    <w:rsid w:val="00317AA3"/>
    <w:rsid w:val="00317F71"/>
    <w:rsid w:val="00321A9F"/>
    <w:rsid w:val="00324A68"/>
    <w:rsid w:val="003256A5"/>
    <w:rsid w:val="00330F82"/>
    <w:rsid w:val="00332A1C"/>
    <w:rsid w:val="003333BF"/>
    <w:rsid w:val="00333AD8"/>
    <w:rsid w:val="00334793"/>
    <w:rsid w:val="003348E4"/>
    <w:rsid w:val="00334F1F"/>
    <w:rsid w:val="003408F3"/>
    <w:rsid w:val="00340A89"/>
    <w:rsid w:val="00340C00"/>
    <w:rsid w:val="00340F59"/>
    <w:rsid w:val="003417B3"/>
    <w:rsid w:val="00341A7D"/>
    <w:rsid w:val="00341C07"/>
    <w:rsid w:val="00342D4C"/>
    <w:rsid w:val="003512E2"/>
    <w:rsid w:val="00352226"/>
    <w:rsid w:val="00352FE6"/>
    <w:rsid w:val="0035417F"/>
    <w:rsid w:val="003542FB"/>
    <w:rsid w:val="00354614"/>
    <w:rsid w:val="003575C6"/>
    <w:rsid w:val="003606A3"/>
    <w:rsid w:val="00360F4B"/>
    <w:rsid w:val="0036174D"/>
    <w:rsid w:val="00361856"/>
    <w:rsid w:val="00361CF9"/>
    <w:rsid w:val="0036217E"/>
    <w:rsid w:val="003623F2"/>
    <w:rsid w:val="0036444A"/>
    <w:rsid w:val="00364839"/>
    <w:rsid w:val="003650B3"/>
    <w:rsid w:val="00366150"/>
    <w:rsid w:val="00370467"/>
    <w:rsid w:val="0037070C"/>
    <w:rsid w:val="00370843"/>
    <w:rsid w:val="0037185A"/>
    <w:rsid w:val="003737BD"/>
    <w:rsid w:val="00374895"/>
    <w:rsid w:val="003753DB"/>
    <w:rsid w:val="003773BF"/>
    <w:rsid w:val="00377F1B"/>
    <w:rsid w:val="003812A8"/>
    <w:rsid w:val="003819E5"/>
    <w:rsid w:val="003819F2"/>
    <w:rsid w:val="003849B1"/>
    <w:rsid w:val="00384D56"/>
    <w:rsid w:val="003859D7"/>
    <w:rsid w:val="003864E4"/>
    <w:rsid w:val="00387269"/>
    <w:rsid w:val="003878AC"/>
    <w:rsid w:val="0039235A"/>
    <w:rsid w:val="003933FC"/>
    <w:rsid w:val="0039403C"/>
    <w:rsid w:val="0039449A"/>
    <w:rsid w:val="00395872"/>
    <w:rsid w:val="00395BE3"/>
    <w:rsid w:val="003A0440"/>
    <w:rsid w:val="003A0589"/>
    <w:rsid w:val="003A0EC3"/>
    <w:rsid w:val="003A1A86"/>
    <w:rsid w:val="003A1CC0"/>
    <w:rsid w:val="003A1F3A"/>
    <w:rsid w:val="003A2885"/>
    <w:rsid w:val="003A2B41"/>
    <w:rsid w:val="003A2EE3"/>
    <w:rsid w:val="003A2F50"/>
    <w:rsid w:val="003A34E4"/>
    <w:rsid w:val="003A38C4"/>
    <w:rsid w:val="003A3929"/>
    <w:rsid w:val="003A3A80"/>
    <w:rsid w:val="003A3E4A"/>
    <w:rsid w:val="003A53C1"/>
    <w:rsid w:val="003A5D96"/>
    <w:rsid w:val="003A7B20"/>
    <w:rsid w:val="003B0D2B"/>
    <w:rsid w:val="003B13F8"/>
    <w:rsid w:val="003B31E9"/>
    <w:rsid w:val="003B4CC4"/>
    <w:rsid w:val="003B519E"/>
    <w:rsid w:val="003B604A"/>
    <w:rsid w:val="003B6187"/>
    <w:rsid w:val="003C1D95"/>
    <w:rsid w:val="003C3047"/>
    <w:rsid w:val="003C39D4"/>
    <w:rsid w:val="003C64B5"/>
    <w:rsid w:val="003C76A6"/>
    <w:rsid w:val="003D054F"/>
    <w:rsid w:val="003D0AB5"/>
    <w:rsid w:val="003D1F42"/>
    <w:rsid w:val="003D303D"/>
    <w:rsid w:val="003D42D7"/>
    <w:rsid w:val="003D448B"/>
    <w:rsid w:val="003D5728"/>
    <w:rsid w:val="003D5976"/>
    <w:rsid w:val="003D598A"/>
    <w:rsid w:val="003D5AEC"/>
    <w:rsid w:val="003D617F"/>
    <w:rsid w:val="003D7324"/>
    <w:rsid w:val="003D7D50"/>
    <w:rsid w:val="003E0E5A"/>
    <w:rsid w:val="003E0E5D"/>
    <w:rsid w:val="003E23EB"/>
    <w:rsid w:val="003E3984"/>
    <w:rsid w:val="003E416C"/>
    <w:rsid w:val="003E4D82"/>
    <w:rsid w:val="003E79C2"/>
    <w:rsid w:val="003F078C"/>
    <w:rsid w:val="003F17A9"/>
    <w:rsid w:val="003F2FE9"/>
    <w:rsid w:val="003F4013"/>
    <w:rsid w:val="003F461C"/>
    <w:rsid w:val="003F5956"/>
    <w:rsid w:val="003F6B3A"/>
    <w:rsid w:val="003F7476"/>
    <w:rsid w:val="003F7605"/>
    <w:rsid w:val="004008C1"/>
    <w:rsid w:val="004043D7"/>
    <w:rsid w:val="004048BA"/>
    <w:rsid w:val="00404F85"/>
    <w:rsid w:val="00405909"/>
    <w:rsid w:val="00405EDA"/>
    <w:rsid w:val="00405F6A"/>
    <w:rsid w:val="004076F0"/>
    <w:rsid w:val="004105AB"/>
    <w:rsid w:val="00410947"/>
    <w:rsid w:val="00410BB9"/>
    <w:rsid w:val="00410EEB"/>
    <w:rsid w:val="00413056"/>
    <w:rsid w:val="00415B21"/>
    <w:rsid w:val="0041614D"/>
    <w:rsid w:val="00416902"/>
    <w:rsid w:val="00420149"/>
    <w:rsid w:val="00422F53"/>
    <w:rsid w:val="00423AE2"/>
    <w:rsid w:val="00423CCF"/>
    <w:rsid w:val="00424B99"/>
    <w:rsid w:val="00424C69"/>
    <w:rsid w:val="0042572C"/>
    <w:rsid w:val="00425E8C"/>
    <w:rsid w:val="00426087"/>
    <w:rsid w:val="0042650F"/>
    <w:rsid w:val="004265FA"/>
    <w:rsid w:val="004266F8"/>
    <w:rsid w:val="00426772"/>
    <w:rsid w:val="00426C9F"/>
    <w:rsid w:val="004272DF"/>
    <w:rsid w:val="00427401"/>
    <w:rsid w:val="004305E6"/>
    <w:rsid w:val="00430602"/>
    <w:rsid w:val="00430E3C"/>
    <w:rsid w:val="00431997"/>
    <w:rsid w:val="00432275"/>
    <w:rsid w:val="00433929"/>
    <w:rsid w:val="0043525F"/>
    <w:rsid w:val="00435620"/>
    <w:rsid w:val="00435B0E"/>
    <w:rsid w:val="004360B6"/>
    <w:rsid w:val="004363C1"/>
    <w:rsid w:val="00440C98"/>
    <w:rsid w:val="004416A3"/>
    <w:rsid w:val="00441901"/>
    <w:rsid w:val="0044333A"/>
    <w:rsid w:val="00443683"/>
    <w:rsid w:val="00443CD9"/>
    <w:rsid w:val="00443F12"/>
    <w:rsid w:val="0044464D"/>
    <w:rsid w:val="00444CF2"/>
    <w:rsid w:val="00446038"/>
    <w:rsid w:val="0044682B"/>
    <w:rsid w:val="00446EB1"/>
    <w:rsid w:val="004471CA"/>
    <w:rsid w:val="00447F55"/>
    <w:rsid w:val="004506D1"/>
    <w:rsid w:val="00450E58"/>
    <w:rsid w:val="00451828"/>
    <w:rsid w:val="00451CCC"/>
    <w:rsid w:val="00454875"/>
    <w:rsid w:val="00454C0A"/>
    <w:rsid w:val="004554D5"/>
    <w:rsid w:val="00455901"/>
    <w:rsid w:val="004571C7"/>
    <w:rsid w:val="00457401"/>
    <w:rsid w:val="00462868"/>
    <w:rsid w:val="00462F8F"/>
    <w:rsid w:val="00463995"/>
    <w:rsid w:val="00463B69"/>
    <w:rsid w:val="00466146"/>
    <w:rsid w:val="0046716A"/>
    <w:rsid w:val="00467DB4"/>
    <w:rsid w:val="00470FFE"/>
    <w:rsid w:val="00471762"/>
    <w:rsid w:val="00471DD7"/>
    <w:rsid w:val="004721FF"/>
    <w:rsid w:val="004722CE"/>
    <w:rsid w:val="00473617"/>
    <w:rsid w:val="00473A2F"/>
    <w:rsid w:val="00473B81"/>
    <w:rsid w:val="00474061"/>
    <w:rsid w:val="00474B62"/>
    <w:rsid w:val="004768BF"/>
    <w:rsid w:val="00476B28"/>
    <w:rsid w:val="00476D8C"/>
    <w:rsid w:val="004776E6"/>
    <w:rsid w:val="00480886"/>
    <w:rsid w:val="00480C11"/>
    <w:rsid w:val="00481E2A"/>
    <w:rsid w:val="00482737"/>
    <w:rsid w:val="00482A03"/>
    <w:rsid w:val="00484636"/>
    <w:rsid w:val="004847B1"/>
    <w:rsid w:val="00484A40"/>
    <w:rsid w:val="00484CAD"/>
    <w:rsid w:val="004857D1"/>
    <w:rsid w:val="00486A4D"/>
    <w:rsid w:val="00486E79"/>
    <w:rsid w:val="00486FA0"/>
    <w:rsid w:val="00492098"/>
    <w:rsid w:val="00493C80"/>
    <w:rsid w:val="00495478"/>
    <w:rsid w:val="0049698D"/>
    <w:rsid w:val="00496B0E"/>
    <w:rsid w:val="00497027"/>
    <w:rsid w:val="004971DB"/>
    <w:rsid w:val="00497510"/>
    <w:rsid w:val="004A043D"/>
    <w:rsid w:val="004A0789"/>
    <w:rsid w:val="004A3F32"/>
    <w:rsid w:val="004A48FF"/>
    <w:rsid w:val="004A4F7A"/>
    <w:rsid w:val="004A63C5"/>
    <w:rsid w:val="004A78E5"/>
    <w:rsid w:val="004B0929"/>
    <w:rsid w:val="004B0C64"/>
    <w:rsid w:val="004B1F5F"/>
    <w:rsid w:val="004B2046"/>
    <w:rsid w:val="004B3331"/>
    <w:rsid w:val="004B3B8C"/>
    <w:rsid w:val="004B3DCF"/>
    <w:rsid w:val="004B4A33"/>
    <w:rsid w:val="004B4B2D"/>
    <w:rsid w:val="004B4CA9"/>
    <w:rsid w:val="004B5030"/>
    <w:rsid w:val="004B58B8"/>
    <w:rsid w:val="004B61B1"/>
    <w:rsid w:val="004B7B7F"/>
    <w:rsid w:val="004C07A5"/>
    <w:rsid w:val="004C18DF"/>
    <w:rsid w:val="004C1B51"/>
    <w:rsid w:val="004C2F95"/>
    <w:rsid w:val="004C3C3A"/>
    <w:rsid w:val="004C54AB"/>
    <w:rsid w:val="004D1453"/>
    <w:rsid w:val="004D15F7"/>
    <w:rsid w:val="004D1E5E"/>
    <w:rsid w:val="004D34F7"/>
    <w:rsid w:val="004D3AF8"/>
    <w:rsid w:val="004D45DC"/>
    <w:rsid w:val="004D4C8C"/>
    <w:rsid w:val="004D4D05"/>
    <w:rsid w:val="004D65CA"/>
    <w:rsid w:val="004D6B4C"/>
    <w:rsid w:val="004D7B97"/>
    <w:rsid w:val="004D7E3E"/>
    <w:rsid w:val="004E0805"/>
    <w:rsid w:val="004E1C18"/>
    <w:rsid w:val="004E2BFB"/>
    <w:rsid w:val="004E371B"/>
    <w:rsid w:val="004E398E"/>
    <w:rsid w:val="004E6014"/>
    <w:rsid w:val="004E65FC"/>
    <w:rsid w:val="004E66F1"/>
    <w:rsid w:val="004E67C9"/>
    <w:rsid w:val="004E7CD6"/>
    <w:rsid w:val="004F01F5"/>
    <w:rsid w:val="004F29E7"/>
    <w:rsid w:val="004F5794"/>
    <w:rsid w:val="004F6D0F"/>
    <w:rsid w:val="004F7357"/>
    <w:rsid w:val="00500391"/>
    <w:rsid w:val="00502675"/>
    <w:rsid w:val="00502C90"/>
    <w:rsid w:val="00503ED8"/>
    <w:rsid w:val="0050481B"/>
    <w:rsid w:val="00506B06"/>
    <w:rsid w:val="00507776"/>
    <w:rsid w:val="00510173"/>
    <w:rsid w:val="0051079C"/>
    <w:rsid w:val="00510C05"/>
    <w:rsid w:val="0051126C"/>
    <w:rsid w:val="00511295"/>
    <w:rsid w:val="00516CDF"/>
    <w:rsid w:val="005174A8"/>
    <w:rsid w:val="0051765D"/>
    <w:rsid w:val="00521F7A"/>
    <w:rsid w:val="00523CB9"/>
    <w:rsid w:val="00523CF9"/>
    <w:rsid w:val="005253DB"/>
    <w:rsid w:val="00527091"/>
    <w:rsid w:val="005277AB"/>
    <w:rsid w:val="00530DFD"/>
    <w:rsid w:val="0053177D"/>
    <w:rsid w:val="00531B9A"/>
    <w:rsid w:val="00531E08"/>
    <w:rsid w:val="005321AB"/>
    <w:rsid w:val="005321E6"/>
    <w:rsid w:val="00534DA9"/>
    <w:rsid w:val="0053519E"/>
    <w:rsid w:val="0053682F"/>
    <w:rsid w:val="00537440"/>
    <w:rsid w:val="00537492"/>
    <w:rsid w:val="0054022E"/>
    <w:rsid w:val="00540CBD"/>
    <w:rsid w:val="005416CE"/>
    <w:rsid w:val="00544145"/>
    <w:rsid w:val="005448DF"/>
    <w:rsid w:val="00545F33"/>
    <w:rsid w:val="005504E0"/>
    <w:rsid w:val="00550817"/>
    <w:rsid w:val="00550DE2"/>
    <w:rsid w:val="005525BA"/>
    <w:rsid w:val="0055271F"/>
    <w:rsid w:val="00553A6B"/>
    <w:rsid w:val="005543EA"/>
    <w:rsid w:val="005562F2"/>
    <w:rsid w:val="00556E96"/>
    <w:rsid w:val="005577A6"/>
    <w:rsid w:val="00560014"/>
    <w:rsid w:val="00561101"/>
    <w:rsid w:val="0056143F"/>
    <w:rsid w:val="00561803"/>
    <w:rsid w:val="00561BE6"/>
    <w:rsid w:val="00563F92"/>
    <w:rsid w:val="00564277"/>
    <w:rsid w:val="00567144"/>
    <w:rsid w:val="0057029E"/>
    <w:rsid w:val="00571F75"/>
    <w:rsid w:val="005731D6"/>
    <w:rsid w:val="00573237"/>
    <w:rsid w:val="005738CB"/>
    <w:rsid w:val="00573FD7"/>
    <w:rsid w:val="005741CC"/>
    <w:rsid w:val="00574B4E"/>
    <w:rsid w:val="00576396"/>
    <w:rsid w:val="00576530"/>
    <w:rsid w:val="005770BE"/>
    <w:rsid w:val="00580D6E"/>
    <w:rsid w:val="00581101"/>
    <w:rsid w:val="00581C6F"/>
    <w:rsid w:val="00582B45"/>
    <w:rsid w:val="00582BB6"/>
    <w:rsid w:val="0058304A"/>
    <w:rsid w:val="005836A3"/>
    <w:rsid w:val="00584CAF"/>
    <w:rsid w:val="00585FC2"/>
    <w:rsid w:val="00587B5D"/>
    <w:rsid w:val="00590729"/>
    <w:rsid w:val="00591628"/>
    <w:rsid w:val="005917DE"/>
    <w:rsid w:val="005921D2"/>
    <w:rsid w:val="00593378"/>
    <w:rsid w:val="00593BE7"/>
    <w:rsid w:val="00593CC0"/>
    <w:rsid w:val="00594885"/>
    <w:rsid w:val="00594C63"/>
    <w:rsid w:val="00595B45"/>
    <w:rsid w:val="00595B4A"/>
    <w:rsid w:val="005A0049"/>
    <w:rsid w:val="005A0D99"/>
    <w:rsid w:val="005A3312"/>
    <w:rsid w:val="005A4982"/>
    <w:rsid w:val="005A49E5"/>
    <w:rsid w:val="005A4A99"/>
    <w:rsid w:val="005A5196"/>
    <w:rsid w:val="005A7539"/>
    <w:rsid w:val="005A7D53"/>
    <w:rsid w:val="005B0273"/>
    <w:rsid w:val="005B0BF2"/>
    <w:rsid w:val="005B194F"/>
    <w:rsid w:val="005B30CB"/>
    <w:rsid w:val="005B3215"/>
    <w:rsid w:val="005B3D27"/>
    <w:rsid w:val="005B473E"/>
    <w:rsid w:val="005B5AA2"/>
    <w:rsid w:val="005B619F"/>
    <w:rsid w:val="005B6B93"/>
    <w:rsid w:val="005B6D29"/>
    <w:rsid w:val="005C406F"/>
    <w:rsid w:val="005C4BA4"/>
    <w:rsid w:val="005C59E9"/>
    <w:rsid w:val="005C5AFD"/>
    <w:rsid w:val="005C5B19"/>
    <w:rsid w:val="005C6295"/>
    <w:rsid w:val="005C6BDC"/>
    <w:rsid w:val="005C6EC9"/>
    <w:rsid w:val="005C7891"/>
    <w:rsid w:val="005D065F"/>
    <w:rsid w:val="005D0924"/>
    <w:rsid w:val="005D0A6D"/>
    <w:rsid w:val="005D2437"/>
    <w:rsid w:val="005D28A0"/>
    <w:rsid w:val="005D2E25"/>
    <w:rsid w:val="005D4C3D"/>
    <w:rsid w:val="005D5F35"/>
    <w:rsid w:val="005D62D8"/>
    <w:rsid w:val="005D646C"/>
    <w:rsid w:val="005D64E5"/>
    <w:rsid w:val="005D6E53"/>
    <w:rsid w:val="005D7742"/>
    <w:rsid w:val="005E1EE7"/>
    <w:rsid w:val="005E3321"/>
    <w:rsid w:val="005E42A7"/>
    <w:rsid w:val="005F0C24"/>
    <w:rsid w:val="005F0D20"/>
    <w:rsid w:val="005F17F2"/>
    <w:rsid w:val="005F38C9"/>
    <w:rsid w:val="005F4BED"/>
    <w:rsid w:val="005F50C5"/>
    <w:rsid w:val="005F693A"/>
    <w:rsid w:val="005F69DB"/>
    <w:rsid w:val="005F7D3C"/>
    <w:rsid w:val="005F7FD7"/>
    <w:rsid w:val="006000D6"/>
    <w:rsid w:val="00600A6F"/>
    <w:rsid w:val="00600D0F"/>
    <w:rsid w:val="00600D72"/>
    <w:rsid w:val="006010C0"/>
    <w:rsid w:val="006028C1"/>
    <w:rsid w:val="00602E00"/>
    <w:rsid w:val="006038A3"/>
    <w:rsid w:val="00604DE2"/>
    <w:rsid w:val="00604E65"/>
    <w:rsid w:val="00605A0C"/>
    <w:rsid w:val="00606040"/>
    <w:rsid w:val="006062B3"/>
    <w:rsid w:val="00607D6D"/>
    <w:rsid w:val="00607ED5"/>
    <w:rsid w:val="006109F2"/>
    <w:rsid w:val="00612630"/>
    <w:rsid w:val="00613FB0"/>
    <w:rsid w:val="006148B9"/>
    <w:rsid w:val="00615690"/>
    <w:rsid w:val="00615BB2"/>
    <w:rsid w:val="00615F3D"/>
    <w:rsid w:val="006178AA"/>
    <w:rsid w:val="00622B57"/>
    <w:rsid w:val="00623CD5"/>
    <w:rsid w:val="00630180"/>
    <w:rsid w:val="00630CE6"/>
    <w:rsid w:val="00630E6E"/>
    <w:rsid w:val="00631BBF"/>
    <w:rsid w:val="006332BC"/>
    <w:rsid w:val="006335F9"/>
    <w:rsid w:val="0063774A"/>
    <w:rsid w:val="006403C3"/>
    <w:rsid w:val="00641107"/>
    <w:rsid w:val="00642850"/>
    <w:rsid w:val="006433EB"/>
    <w:rsid w:val="006438D9"/>
    <w:rsid w:val="006447AE"/>
    <w:rsid w:val="00644F2F"/>
    <w:rsid w:val="00645936"/>
    <w:rsid w:val="00646223"/>
    <w:rsid w:val="006462B3"/>
    <w:rsid w:val="00650DE3"/>
    <w:rsid w:val="00650F50"/>
    <w:rsid w:val="006510CC"/>
    <w:rsid w:val="006514D2"/>
    <w:rsid w:val="006518B7"/>
    <w:rsid w:val="006542EE"/>
    <w:rsid w:val="0065436B"/>
    <w:rsid w:val="006545ED"/>
    <w:rsid w:val="00654EB0"/>
    <w:rsid w:val="0065503E"/>
    <w:rsid w:val="006562AE"/>
    <w:rsid w:val="00661415"/>
    <w:rsid w:val="00661433"/>
    <w:rsid w:val="00661B1C"/>
    <w:rsid w:val="0066274A"/>
    <w:rsid w:val="00664EFF"/>
    <w:rsid w:val="00666875"/>
    <w:rsid w:val="006668FC"/>
    <w:rsid w:val="0066765B"/>
    <w:rsid w:val="006706A5"/>
    <w:rsid w:val="006708C8"/>
    <w:rsid w:val="00670CAA"/>
    <w:rsid w:val="0067223B"/>
    <w:rsid w:val="0067262E"/>
    <w:rsid w:val="00672725"/>
    <w:rsid w:val="0067398F"/>
    <w:rsid w:val="0067413C"/>
    <w:rsid w:val="00674DE7"/>
    <w:rsid w:val="00674EBA"/>
    <w:rsid w:val="0067595F"/>
    <w:rsid w:val="00677ADA"/>
    <w:rsid w:val="0068006B"/>
    <w:rsid w:val="00680790"/>
    <w:rsid w:val="0068210A"/>
    <w:rsid w:val="00683988"/>
    <w:rsid w:val="00683B73"/>
    <w:rsid w:val="00684042"/>
    <w:rsid w:val="00684A34"/>
    <w:rsid w:val="00684DD5"/>
    <w:rsid w:val="00686135"/>
    <w:rsid w:val="00686521"/>
    <w:rsid w:val="00687B35"/>
    <w:rsid w:val="00687C5C"/>
    <w:rsid w:val="006908A8"/>
    <w:rsid w:val="006917FC"/>
    <w:rsid w:val="00692DEB"/>
    <w:rsid w:val="0069457E"/>
    <w:rsid w:val="006952C6"/>
    <w:rsid w:val="006A03E4"/>
    <w:rsid w:val="006A0C49"/>
    <w:rsid w:val="006A0FCB"/>
    <w:rsid w:val="006A16CE"/>
    <w:rsid w:val="006A1B8F"/>
    <w:rsid w:val="006A1C70"/>
    <w:rsid w:val="006A2F1A"/>
    <w:rsid w:val="006A313E"/>
    <w:rsid w:val="006A3BE5"/>
    <w:rsid w:val="006A594E"/>
    <w:rsid w:val="006A5DB5"/>
    <w:rsid w:val="006A5F77"/>
    <w:rsid w:val="006A6C4F"/>
    <w:rsid w:val="006A706E"/>
    <w:rsid w:val="006B1116"/>
    <w:rsid w:val="006B1B38"/>
    <w:rsid w:val="006B1F3A"/>
    <w:rsid w:val="006B2B0A"/>
    <w:rsid w:val="006B2EF7"/>
    <w:rsid w:val="006B46E8"/>
    <w:rsid w:val="006B4F31"/>
    <w:rsid w:val="006B5171"/>
    <w:rsid w:val="006B5447"/>
    <w:rsid w:val="006B72FA"/>
    <w:rsid w:val="006C0023"/>
    <w:rsid w:val="006C00C5"/>
    <w:rsid w:val="006C0633"/>
    <w:rsid w:val="006C12FC"/>
    <w:rsid w:val="006C1A6D"/>
    <w:rsid w:val="006C28E9"/>
    <w:rsid w:val="006C2FAF"/>
    <w:rsid w:val="006C3177"/>
    <w:rsid w:val="006C3ED3"/>
    <w:rsid w:val="006C40FE"/>
    <w:rsid w:val="006C4589"/>
    <w:rsid w:val="006C4CA2"/>
    <w:rsid w:val="006C4D82"/>
    <w:rsid w:val="006C657B"/>
    <w:rsid w:val="006D061F"/>
    <w:rsid w:val="006D0948"/>
    <w:rsid w:val="006D1062"/>
    <w:rsid w:val="006D2AE6"/>
    <w:rsid w:val="006D2D73"/>
    <w:rsid w:val="006D33D8"/>
    <w:rsid w:val="006D4555"/>
    <w:rsid w:val="006D7123"/>
    <w:rsid w:val="006D75C2"/>
    <w:rsid w:val="006E00D5"/>
    <w:rsid w:val="006E08B4"/>
    <w:rsid w:val="006E1CB7"/>
    <w:rsid w:val="006E6ACF"/>
    <w:rsid w:val="006E6DF4"/>
    <w:rsid w:val="006E7BDB"/>
    <w:rsid w:val="006E7D2F"/>
    <w:rsid w:val="006F017E"/>
    <w:rsid w:val="006F079F"/>
    <w:rsid w:val="006F0E0A"/>
    <w:rsid w:val="006F20AA"/>
    <w:rsid w:val="006F32DB"/>
    <w:rsid w:val="006F33AC"/>
    <w:rsid w:val="006F34F4"/>
    <w:rsid w:val="00702318"/>
    <w:rsid w:val="00702A69"/>
    <w:rsid w:val="00702E0D"/>
    <w:rsid w:val="00703195"/>
    <w:rsid w:val="007043EE"/>
    <w:rsid w:val="00704D14"/>
    <w:rsid w:val="00705698"/>
    <w:rsid w:val="00706DE7"/>
    <w:rsid w:val="007102C1"/>
    <w:rsid w:val="00710D8A"/>
    <w:rsid w:val="00710DFA"/>
    <w:rsid w:val="00710F51"/>
    <w:rsid w:val="0071106D"/>
    <w:rsid w:val="00711999"/>
    <w:rsid w:val="00712681"/>
    <w:rsid w:val="00712CD3"/>
    <w:rsid w:val="00713158"/>
    <w:rsid w:val="007136C7"/>
    <w:rsid w:val="00713819"/>
    <w:rsid w:val="0071508D"/>
    <w:rsid w:val="0071580C"/>
    <w:rsid w:val="007160E4"/>
    <w:rsid w:val="00717DD1"/>
    <w:rsid w:val="00720041"/>
    <w:rsid w:val="0072050F"/>
    <w:rsid w:val="00721101"/>
    <w:rsid w:val="00723143"/>
    <w:rsid w:val="00726F0E"/>
    <w:rsid w:val="00727834"/>
    <w:rsid w:val="007325F9"/>
    <w:rsid w:val="00732874"/>
    <w:rsid w:val="00733385"/>
    <w:rsid w:val="00733499"/>
    <w:rsid w:val="007335B3"/>
    <w:rsid w:val="00734471"/>
    <w:rsid w:val="00734779"/>
    <w:rsid w:val="007347E0"/>
    <w:rsid w:val="0073689D"/>
    <w:rsid w:val="00736BEE"/>
    <w:rsid w:val="00736D4F"/>
    <w:rsid w:val="00736F45"/>
    <w:rsid w:val="0073714E"/>
    <w:rsid w:val="00737541"/>
    <w:rsid w:val="0073760D"/>
    <w:rsid w:val="00737F49"/>
    <w:rsid w:val="00740ABB"/>
    <w:rsid w:val="00741124"/>
    <w:rsid w:val="00742B87"/>
    <w:rsid w:val="00742F2F"/>
    <w:rsid w:val="00743B21"/>
    <w:rsid w:val="0074516C"/>
    <w:rsid w:val="00745950"/>
    <w:rsid w:val="0074756C"/>
    <w:rsid w:val="00747CAE"/>
    <w:rsid w:val="007500DD"/>
    <w:rsid w:val="007549E3"/>
    <w:rsid w:val="00754E2A"/>
    <w:rsid w:val="00756F50"/>
    <w:rsid w:val="007653ED"/>
    <w:rsid w:val="00765863"/>
    <w:rsid w:val="007662F4"/>
    <w:rsid w:val="0076786B"/>
    <w:rsid w:val="00767EC3"/>
    <w:rsid w:val="00770605"/>
    <w:rsid w:val="0077074F"/>
    <w:rsid w:val="00771405"/>
    <w:rsid w:val="00771556"/>
    <w:rsid w:val="00771A7F"/>
    <w:rsid w:val="0077352D"/>
    <w:rsid w:val="007757BD"/>
    <w:rsid w:val="00777161"/>
    <w:rsid w:val="00777501"/>
    <w:rsid w:val="007802E0"/>
    <w:rsid w:val="00780392"/>
    <w:rsid w:val="00780AE0"/>
    <w:rsid w:val="00781B65"/>
    <w:rsid w:val="007834A4"/>
    <w:rsid w:val="00783FDD"/>
    <w:rsid w:val="00784D60"/>
    <w:rsid w:val="00785A32"/>
    <w:rsid w:val="00786802"/>
    <w:rsid w:val="00787CAD"/>
    <w:rsid w:val="007905D7"/>
    <w:rsid w:val="00790976"/>
    <w:rsid w:val="0079154E"/>
    <w:rsid w:val="00791CA0"/>
    <w:rsid w:val="00792845"/>
    <w:rsid w:val="00794323"/>
    <w:rsid w:val="00794BDB"/>
    <w:rsid w:val="0079523B"/>
    <w:rsid w:val="007954D0"/>
    <w:rsid w:val="007955DD"/>
    <w:rsid w:val="00795D03"/>
    <w:rsid w:val="00796187"/>
    <w:rsid w:val="00796D1D"/>
    <w:rsid w:val="007A0BDE"/>
    <w:rsid w:val="007A16F7"/>
    <w:rsid w:val="007A238F"/>
    <w:rsid w:val="007A5646"/>
    <w:rsid w:val="007A6295"/>
    <w:rsid w:val="007A633A"/>
    <w:rsid w:val="007A69BB"/>
    <w:rsid w:val="007A7976"/>
    <w:rsid w:val="007A7EC2"/>
    <w:rsid w:val="007B0554"/>
    <w:rsid w:val="007B0777"/>
    <w:rsid w:val="007B12F4"/>
    <w:rsid w:val="007B17D3"/>
    <w:rsid w:val="007B180B"/>
    <w:rsid w:val="007B36CF"/>
    <w:rsid w:val="007B4C25"/>
    <w:rsid w:val="007B5705"/>
    <w:rsid w:val="007B6358"/>
    <w:rsid w:val="007C04E3"/>
    <w:rsid w:val="007C1E29"/>
    <w:rsid w:val="007C1EFE"/>
    <w:rsid w:val="007C445D"/>
    <w:rsid w:val="007C4C09"/>
    <w:rsid w:val="007C5200"/>
    <w:rsid w:val="007C6F76"/>
    <w:rsid w:val="007C7E84"/>
    <w:rsid w:val="007D02E2"/>
    <w:rsid w:val="007D1731"/>
    <w:rsid w:val="007D24E5"/>
    <w:rsid w:val="007D4DB1"/>
    <w:rsid w:val="007E1006"/>
    <w:rsid w:val="007E33ED"/>
    <w:rsid w:val="007E349F"/>
    <w:rsid w:val="007E3C6B"/>
    <w:rsid w:val="007E4DB7"/>
    <w:rsid w:val="007E516F"/>
    <w:rsid w:val="007F00C5"/>
    <w:rsid w:val="007F0589"/>
    <w:rsid w:val="007F170F"/>
    <w:rsid w:val="007F1A7C"/>
    <w:rsid w:val="007F42DC"/>
    <w:rsid w:val="007F4506"/>
    <w:rsid w:val="007F460E"/>
    <w:rsid w:val="007F4A62"/>
    <w:rsid w:val="007F5947"/>
    <w:rsid w:val="007F5CCD"/>
    <w:rsid w:val="007F7A86"/>
    <w:rsid w:val="00800D31"/>
    <w:rsid w:val="00801A69"/>
    <w:rsid w:val="00801CCB"/>
    <w:rsid w:val="00802242"/>
    <w:rsid w:val="0080499E"/>
    <w:rsid w:val="008053BA"/>
    <w:rsid w:val="00805799"/>
    <w:rsid w:val="008058C9"/>
    <w:rsid w:val="00805E29"/>
    <w:rsid w:val="00806774"/>
    <w:rsid w:val="00806F32"/>
    <w:rsid w:val="008073F3"/>
    <w:rsid w:val="00807AC3"/>
    <w:rsid w:val="0081015E"/>
    <w:rsid w:val="008106B7"/>
    <w:rsid w:val="008112F5"/>
    <w:rsid w:val="00812847"/>
    <w:rsid w:val="00812AD8"/>
    <w:rsid w:val="00812EFA"/>
    <w:rsid w:val="008136C2"/>
    <w:rsid w:val="00813863"/>
    <w:rsid w:val="00813A9B"/>
    <w:rsid w:val="00813B6F"/>
    <w:rsid w:val="00814F6A"/>
    <w:rsid w:val="00816674"/>
    <w:rsid w:val="008166AF"/>
    <w:rsid w:val="00817531"/>
    <w:rsid w:val="00817A62"/>
    <w:rsid w:val="00820112"/>
    <w:rsid w:val="008211B0"/>
    <w:rsid w:val="00821559"/>
    <w:rsid w:val="008215F6"/>
    <w:rsid w:val="00823733"/>
    <w:rsid w:val="008243E9"/>
    <w:rsid w:val="008247E4"/>
    <w:rsid w:val="00825F73"/>
    <w:rsid w:val="00826C92"/>
    <w:rsid w:val="0082771F"/>
    <w:rsid w:val="0083191D"/>
    <w:rsid w:val="00832BE1"/>
    <w:rsid w:val="00833282"/>
    <w:rsid w:val="008333C5"/>
    <w:rsid w:val="00836D64"/>
    <w:rsid w:val="008370FC"/>
    <w:rsid w:val="00841D76"/>
    <w:rsid w:val="00843AED"/>
    <w:rsid w:val="00844045"/>
    <w:rsid w:val="008450F2"/>
    <w:rsid w:val="00845E3F"/>
    <w:rsid w:val="008461EE"/>
    <w:rsid w:val="008466BA"/>
    <w:rsid w:val="00847127"/>
    <w:rsid w:val="00851A38"/>
    <w:rsid w:val="00851C17"/>
    <w:rsid w:val="0085205F"/>
    <w:rsid w:val="00852246"/>
    <w:rsid w:val="008532C4"/>
    <w:rsid w:val="00853CFC"/>
    <w:rsid w:val="00854CE9"/>
    <w:rsid w:val="00855755"/>
    <w:rsid w:val="00856AB7"/>
    <w:rsid w:val="00857165"/>
    <w:rsid w:val="0085745D"/>
    <w:rsid w:val="0086002F"/>
    <w:rsid w:val="00860E69"/>
    <w:rsid w:val="008629F1"/>
    <w:rsid w:val="00862DC5"/>
    <w:rsid w:val="00863B5D"/>
    <w:rsid w:val="008641DF"/>
    <w:rsid w:val="00864222"/>
    <w:rsid w:val="00865E5B"/>
    <w:rsid w:val="008664E0"/>
    <w:rsid w:val="008667D1"/>
    <w:rsid w:val="00867433"/>
    <w:rsid w:val="00867994"/>
    <w:rsid w:val="00871072"/>
    <w:rsid w:val="00872458"/>
    <w:rsid w:val="008732D9"/>
    <w:rsid w:val="0087340F"/>
    <w:rsid w:val="00873966"/>
    <w:rsid w:val="00873A8B"/>
    <w:rsid w:val="00874402"/>
    <w:rsid w:val="008749EE"/>
    <w:rsid w:val="00874C1D"/>
    <w:rsid w:val="008750BB"/>
    <w:rsid w:val="008768DB"/>
    <w:rsid w:val="008773B2"/>
    <w:rsid w:val="00881E08"/>
    <w:rsid w:val="00883E37"/>
    <w:rsid w:val="00885720"/>
    <w:rsid w:val="00885CE3"/>
    <w:rsid w:val="00886795"/>
    <w:rsid w:val="0089031B"/>
    <w:rsid w:val="0089171A"/>
    <w:rsid w:val="00892623"/>
    <w:rsid w:val="00892B78"/>
    <w:rsid w:val="0089354B"/>
    <w:rsid w:val="008945A5"/>
    <w:rsid w:val="008967B9"/>
    <w:rsid w:val="008A0770"/>
    <w:rsid w:val="008A0EEE"/>
    <w:rsid w:val="008A12A4"/>
    <w:rsid w:val="008A1946"/>
    <w:rsid w:val="008A2C1F"/>
    <w:rsid w:val="008A3275"/>
    <w:rsid w:val="008A350E"/>
    <w:rsid w:val="008A49AB"/>
    <w:rsid w:val="008A69E0"/>
    <w:rsid w:val="008A7F45"/>
    <w:rsid w:val="008B0113"/>
    <w:rsid w:val="008B0A10"/>
    <w:rsid w:val="008B128D"/>
    <w:rsid w:val="008B5955"/>
    <w:rsid w:val="008B5B52"/>
    <w:rsid w:val="008B6375"/>
    <w:rsid w:val="008B6863"/>
    <w:rsid w:val="008B74CF"/>
    <w:rsid w:val="008C0372"/>
    <w:rsid w:val="008C16C2"/>
    <w:rsid w:val="008C23D1"/>
    <w:rsid w:val="008C2E4D"/>
    <w:rsid w:val="008C4DDD"/>
    <w:rsid w:val="008C5BBA"/>
    <w:rsid w:val="008C75D2"/>
    <w:rsid w:val="008D28AC"/>
    <w:rsid w:val="008D2A0B"/>
    <w:rsid w:val="008D2D35"/>
    <w:rsid w:val="008D381E"/>
    <w:rsid w:val="008D3B4B"/>
    <w:rsid w:val="008D50E4"/>
    <w:rsid w:val="008D5A2F"/>
    <w:rsid w:val="008D67AF"/>
    <w:rsid w:val="008D7C73"/>
    <w:rsid w:val="008E0988"/>
    <w:rsid w:val="008E1074"/>
    <w:rsid w:val="008E20E3"/>
    <w:rsid w:val="008E42FD"/>
    <w:rsid w:val="008E45CE"/>
    <w:rsid w:val="008E5BCF"/>
    <w:rsid w:val="008E6B37"/>
    <w:rsid w:val="008E6ED0"/>
    <w:rsid w:val="008E6F3E"/>
    <w:rsid w:val="008E733A"/>
    <w:rsid w:val="008E77BD"/>
    <w:rsid w:val="008E7DC9"/>
    <w:rsid w:val="008F128B"/>
    <w:rsid w:val="008F15CB"/>
    <w:rsid w:val="008F1E2A"/>
    <w:rsid w:val="008F2865"/>
    <w:rsid w:val="008F2B10"/>
    <w:rsid w:val="008F34B6"/>
    <w:rsid w:val="008F3930"/>
    <w:rsid w:val="008F47A9"/>
    <w:rsid w:val="008F4B92"/>
    <w:rsid w:val="008F58F8"/>
    <w:rsid w:val="008F5B2E"/>
    <w:rsid w:val="008F6F54"/>
    <w:rsid w:val="009008E6"/>
    <w:rsid w:val="00900954"/>
    <w:rsid w:val="009009C6"/>
    <w:rsid w:val="00901690"/>
    <w:rsid w:val="00901AC3"/>
    <w:rsid w:val="00901F9E"/>
    <w:rsid w:val="009025E0"/>
    <w:rsid w:val="00904D02"/>
    <w:rsid w:val="009059CA"/>
    <w:rsid w:val="00906F1F"/>
    <w:rsid w:val="0090737C"/>
    <w:rsid w:val="0091096C"/>
    <w:rsid w:val="00911817"/>
    <w:rsid w:val="00911E93"/>
    <w:rsid w:val="00913CCB"/>
    <w:rsid w:val="00913D60"/>
    <w:rsid w:val="00915944"/>
    <w:rsid w:val="00915C2F"/>
    <w:rsid w:val="00916C45"/>
    <w:rsid w:val="00916E8F"/>
    <w:rsid w:val="009204C9"/>
    <w:rsid w:val="0092067A"/>
    <w:rsid w:val="009213E0"/>
    <w:rsid w:val="009215B7"/>
    <w:rsid w:val="00921608"/>
    <w:rsid w:val="00923D85"/>
    <w:rsid w:val="00924983"/>
    <w:rsid w:val="00924C78"/>
    <w:rsid w:val="00925F34"/>
    <w:rsid w:val="009261AA"/>
    <w:rsid w:val="00926BC8"/>
    <w:rsid w:val="0092745E"/>
    <w:rsid w:val="00927ADC"/>
    <w:rsid w:val="009309A4"/>
    <w:rsid w:val="0093327E"/>
    <w:rsid w:val="00933669"/>
    <w:rsid w:val="00934186"/>
    <w:rsid w:val="0093445D"/>
    <w:rsid w:val="00934BB5"/>
    <w:rsid w:val="00936FE2"/>
    <w:rsid w:val="009375B5"/>
    <w:rsid w:val="00940D8E"/>
    <w:rsid w:val="009429CA"/>
    <w:rsid w:val="00942A1C"/>
    <w:rsid w:val="009432CA"/>
    <w:rsid w:val="00943405"/>
    <w:rsid w:val="00943519"/>
    <w:rsid w:val="00943DA7"/>
    <w:rsid w:val="00943DE3"/>
    <w:rsid w:val="00944FCF"/>
    <w:rsid w:val="009452E7"/>
    <w:rsid w:val="00945C07"/>
    <w:rsid w:val="00945FD6"/>
    <w:rsid w:val="009465EF"/>
    <w:rsid w:val="0095125F"/>
    <w:rsid w:val="009512B3"/>
    <w:rsid w:val="009515AC"/>
    <w:rsid w:val="0095185B"/>
    <w:rsid w:val="00951D02"/>
    <w:rsid w:val="00952F43"/>
    <w:rsid w:val="0095442D"/>
    <w:rsid w:val="00954470"/>
    <w:rsid w:val="00955AB1"/>
    <w:rsid w:val="00955B1A"/>
    <w:rsid w:val="009566ED"/>
    <w:rsid w:val="0095707E"/>
    <w:rsid w:val="009571C1"/>
    <w:rsid w:val="00957F41"/>
    <w:rsid w:val="0096055B"/>
    <w:rsid w:val="009608D6"/>
    <w:rsid w:val="00960A0E"/>
    <w:rsid w:val="00961753"/>
    <w:rsid w:val="00965A96"/>
    <w:rsid w:val="00965DB2"/>
    <w:rsid w:val="00966775"/>
    <w:rsid w:val="0097066F"/>
    <w:rsid w:val="00970C2A"/>
    <w:rsid w:val="009719D5"/>
    <w:rsid w:val="00972006"/>
    <w:rsid w:val="00973AF4"/>
    <w:rsid w:val="00974BDC"/>
    <w:rsid w:val="0097532B"/>
    <w:rsid w:val="0097682D"/>
    <w:rsid w:val="00976B78"/>
    <w:rsid w:val="00977B63"/>
    <w:rsid w:val="00980BEA"/>
    <w:rsid w:val="0098159D"/>
    <w:rsid w:val="00981E17"/>
    <w:rsid w:val="00981E9C"/>
    <w:rsid w:val="009827ED"/>
    <w:rsid w:val="00983733"/>
    <w:rsid w:val="0098436C"/>
    <w:rsid w:val="00985886"/>
    <w:rsid w:val="00986441"/>
    <w:rsid w:val="0098653D"/>
    <w:rsid w:val="00987A4B"/>
    <w:rsid w:val="00990148"/>
    <w:rsid w:val="0099057F"/>
    <w:rsid w:val="00990A31"/>
    <w:rsid w:val="00990B76"/>
    <w:rsid w:val="009928A3"/>
    <w:rsid w:val="0099331F"/>
    <w:rsid w:val="00993427"/>
    <w:rsid w:val="00994606"/>
    <w:rsid w:val="009957F2"/>
    <w:rsid w:val="00996CDB"/>
    <w:rsid w:val="009A0603"/>
    <w:rsid w:val="009A08F7"/>
    <w:rsid w:val="009A20B2"/>
    <w:rsid w:val="009A3A4E"/>
    <w:rsid w:val="009A40B1"/>
    <w:rsid w:val="009A5378"/>
    <w:rsid w:val="009A71AF"/>
    <w:rsid w:val="009A7A64"/>
    <w:rsid w:val="009A7B2B"/>
    <w:rsid w:val="009A7EF5"/>
    <w:rsid w:val="009B0392"/>
    <w:rsid w:val="009B081E"/>
    <w:rsid w:val="009B0B8B"/>
    <w:rsid w:val="009B11CE"/>
    <w:rsid w:val="009B16DA"/>
    <w:rsid w:val="009B1B16"/>
    <w:rsid w:val="009B1CD2"/>
    <w:rsid w:val="009B2416"/>
    <w:rsid w:val="009B2647"/>
    <w:rsid w:val="009B28F5"/>
    <w:rsid w:val="009B3865"/>
    <w:rsid w:val="009B4D47"/>
    <w:rsid w:val="009B63EA"/>
    <w:rsid w:val="009B7C90"/>
    <w:rsid w:val="009C26EF"/>
    <w:rsid w:val="009C5E37"/>
    <w:rsid w:val="009C6089"/>
    <w:rsid w:val="009C705F"/>
    <w:rsid w:val="009C7183"/>
    <w:rsid w:val="009D05F8"/>
    <w:rsid w:val="009D1FB1"/>
    <w:rsid w:val="009D204C"/>
    <w:rsid w:val="009D56B6"/>
    <w:rsid w:val="009D5981"/>
    <w:rsid w:val="009D6411"/>
    <w:rsid w:val="009E0D35"/>
    <w:rsid w:val="009E1173"/>
    <w:rsid w:val="009E1359"/>
    <w:rsid w:val="009E1A8D"/>
    <w:rsid w:val="009E1CD8"/>
    <w:rsid w:val="009E1E7C"/>
    <w:rsid w:val="009E35C3"/>
    <w:rsid w:val="009E4113"/>
    <w:rsid w:val="009E4D2B"/>
    <w:rsid w:val="009E5477"/>
    <w:rsid w:val="009E60DD"/>
    <w:rsid w:val="009E7831"/>
    <w:rsid w:val="009E7CEB"/>
    <w:rsid w:val="009F1D16"/>
    <w:rsid w:val="009F2CCE"/>
    <w:rsid w:val="009F4725"/>
    <w:rsid w:val="009F65EC"/>
    <w:rsid w:val="009F72EE"/>
    <w:rsid w:val="009F73F7"/>
    <w:rsid w:val="009F78BF"/>
    <w:rsid w:val="00A00A95"/>
    <w:rsid w:val="00A00FE5"/>
    <w:rsid w:val="00A0167A"/>
    <w:rsid w:val="00A01A71"/>
    <w:rsid w:val="00A01F6C"/>
    <w:rsid w:val="00A03143"/>
    <w:rsid w:val="00A04563"/>
    <w:rsid w:val="00A04977"/>
    <w:rsid w:val="00A04E86"/>
    <w:rsid w:val="00A04F3B"/>
    <w:rsid w:val="00A06770"/>
    <w:rsid w:val="00A06F51"/>
    <w:rsid w:val="00A102C5"/>
    <w:rsid w:val="00A121E3"/>
    <w:rsid w:val="00A13672"/>
    <w:rsid w:val="00A13A7F"/>
    <w:rsid w:val="00A14E62"/>
    <w:rsid w:val="00A15905"/>
    <w:rsid w:val="00A17C00"/>
    <w:rsid w:val="00A17E48"/>
    <w:rsid w:val="00A2017D"/>
    <w:rsid w:val="00A20F9E"/>
    <w:rsid w:val="00A218AD"/>
    <w:rsid w:val="00A218DC"/>
    <w:rsid w:val="00A2274A"/>
    <w:rsid w:val="00A23050"/>
    <w:rsid w:val="00A233CD"/>
    <w:rsid w:val="00A2464C"/>
    <w:rsid w:val="00A24860"/>
    <w:rsid w:val="00A266AC"/>
    <w:rsid w:val="00A26759"/>
    <w:rsid w:val="00A271F2"/>
    <w:rsid w:val="00A27AAD"/>
    <w:rsid w:val="00A31744"/>
    <w:rsid w:val="00A34743"/>
    <w:rsid w:val="00A35512"/>
    <w:rsid w:val="00A358DD"/>
    <w:rsid w:val="00A3701F"/>
    <w:rsid w:val="00A37654"/>
    <w:rsid w:val="00A37E59"/>
    <w:rsid w:val="00A41C65"/>
    <w:rsid w:val="00A43351"/>
    <w:rsid w:val="00A435AF"/>
    <w:rsid w:val="00A44C7A"/>
    <w:rsid w:val="00A452D4"/>
    <w:rsid w:val="00A460FD"/>
    <w:rsid w:val="00A46CE3"/>
    <w:rsid w:val="00A47B07"/>
    <w:rsid w:val="00A505C3"/>
    <w:rsid w:val="00A5073F"/>
    <w:rsid w:val="00A50FAE"/>
    <w:rsid w:val="00A517EF"/>
    <w:rsid w:val="00A52106"/>
    <w:rsid w:val="00A52849"/>
    <w:rsid w:val="00A54186"/>
    <w:rsid w:val="00A546DA"/>
    <w:rsid w:val="00A56053"/>
    <w:rsid w:val="00A608A0"/>
    <w:rsid w:val="00A609DB"/>
    <w:rsid w:val="00A61E3F"/>
    <w:rsid w:val="00A63575"/>
    <w:rsid w:val="00A64E80"/>
    <w:rsid w:val="00A6520B"/>
    <w:rsid w:val="00A656F3"/>
    <w:rsid w:val="00A66C4B"/>
    <w:rsid w:val="00A66FE5"/>
    <w:rsid w:val="00A714BF"/>
    <w:rsid w:val="00A717FB"/>
    <w:rsid w:val="00A71D80"/>
    <w:rsid w:val="00A71FBF"/>
    <w:rsid w:val="00A72B28"/>
    <w:rsid w:val="00A73392"/>
    <w:rsid w:val="00A7411A"/>
    <w:rsid w:val="00A7475D"/>
    <w:rsid w:val="00A74AE0"/>
    <w:rsid w:val="00A75829"/>
    <w:rsid w:val="00A75C9D"/>
    <w:rsid w:val="00A76674"/>
    <w:rsid w:val="00A774CE"/>
    <w:rsid w:val="00A77A90"/>
    <w:rsid w:val="00A8093C"/>
    <w:rsid w:val="00A80C77"/>
    <w:rsid w:val="00A8142F"/>
    <w:rsid w:val="00A82347"/>
    <w:rsid w:val="00A823CB"/>
    <w:rsid w:val="00A8336E"/>
    <w:rsid w:val="00A8343A"/>
    <w:rsid w:val="00A834B1"/>
    <w:rsid w:val="00A84114"/>
    <w:rsid w:val="00A845D2"/>
    <w:rsid w:val="00A84935"/>
    <w:rsid w:val="00A84E18"/>
    <w:rsid w:val="00A858E3"/>
    <w:rsid w:val="00A9114C"/>
    <w:rsid w:val="00A919F0"/>
    <w:rsid w:val="00A91CCD"/>
    <w:rsid w:val="00A92730"/>
    <w:rsid w:val="00A92811"/>
    <w:rsid w:val="00A92AAF"/>
    <w:rsid w:val="00A934ED"/>
    <w:rsid w:val="00A94837"/>
    <w:rsid w:val="00A96136"/>
    <w:rsid w:val="00A9659D"/>
    <w:rsid w:val="00A96781"/>
    <w:rsid w:val="00A96F5F"/>
    <w:rsid w:val="00A970D8"/>
    <w:rsid w:val="00AA0975"/>
    <w:rsid w:val="00AA0DA0"/>
    <w:rsid w:val="00AA1065"/>
    <w:rsid w:val="00AA1341"/>
    <w:rsid w:val="00AA37CC"/>
    <w:rsid w:val="00AA4883"/>
    <w:rsid w:val="00AA5A3B"/>
    <w:rsid w:val="00AA5CA6"/>
    <w:rsid w:val="00AA5DC8"/>
    <w:rsid w:val="00AA6FE5"/>
    <w:rsid w:val="00AA7E6A"/>
    <w:rsid w:val="00AB06EE"/>
    <w:rsid w:val="00AB0BC3"/>
    <w:rsid w:val="00AB0E80"/>
    <w:rsid w:val="00AB13D0"/>
    <w:rsid w:val="00AB1D8C"/>
    <w:rsid w:val="00AB4049"/>
    <w:rsid w:val="00AB5F49"/>
    <w:rsid w:val="00AB695D"/>
    <w:rsid w:val="00AB6FEF"/>
    <w:rsid w:val="00AB776D"/>
    <w:rsid w:val="00AC0D39"/>
    <w:rsid w:val="00AC16B6"/>
    <w:rsid w:val="00AC2D16"/>
    <w:rsid w:val="00AC4716"/>
    <w:rsid w:val="00AC5004"/>
    <w:rsid w:val="00AC6D1E"/>
    <w:rsid w:val="00AC6E39"/>
    <w:rsid w:val="00AD0205"/>
    <w:rsid w:val="00AD1F6F"/>
    <w:rsid w:val="00AD2497"/>
    <w:rsid w:val="00AD4764"/>
    <w:rsid w:val="00AD5E75"/>
    <w:rsid w:val="00AD6E01"/>
    <w:rsid w:val="00AD709E"/>
    <w:rsid w:val="00AE0E1E"/>
    <w:rsid w:val="00AE1C3C"/>
    <w:rsid w:val="00AE3345"/>
    <w:rsid w:val="00AE38D4"/>
    <w:rsid w:val="00AE3FB3"/>
    <w:rsid w:val="00AE49AB"/>
    <w:rsid w:val="00AE4A03"/>
    <w:rsid w:val="00AE4DD2"/>
    <w:rsid w:val="00AE65F9"/>
    <w:rsid w:val="00AE6A18"/>
    <w:rsid w:val="00AE6A6A"/>
    <w:rsid w:val="00AE6BB8"/>
    <w:rsid w:val="00AE7197"/>
    <w:rsid w:val="00AE7D95"/>
    <w:rsid w:val="00AE7F75"/>
    <w:rsid w:val="00AF0379"/>
    <w:rsid w:val="00AF079F"/>
    <w:rsid w:val="00AF0907"/>
    <w:rsid w:val="00AF140B"/>
    <w:rsid w:val="00AF1527"/>
    <w:rsid w:val="00AF1B47"/>
    <w:rsid w:val="00AF1E3C"/>
    <w:rsid w:val="00AF21CB"/>
    <w:rsid w:val="00AF22E6"/>
    <w:rsid w:val="00AF484D"/>
    <w:rsid w:val="00AF5491"/>
    <w:rsid w:val="00AF5EAF"/>
    <w:rsid w:val="00AF7AF2"/>
    <w:rsid w:val="00B01936"/>
    <w:rsid w:val="00B01B6F"/>
    <w:rsid w:val="00B02BEB"/>
    <w:rsid w:val="00B032A5"/>
    <w:rsid w:val="00B0389B"/>
    <w:rsid w:val="00B05008"/>
    <w:rsid w:val="00B05273"/>
    <w:rsid w:val="00B05CE1"/>
    <w:rsid w:val="00B104F6"/>
    <w:rsid w:val="00B12914"/>
    <w:rsid w:val="00B1333E"/>
    <w:rsid w:val="00B13DBC"/>
    <w:rsid w:val="00B14F24"/>
    <w:rsid w:val="00B14FB6"/>
    <w:rsid w:val="00B17268"/>
    <w:rsid w:val="00B17284"/>
    <w:rsid w:val="00B17613"/>
    <w:rsid w:val="00B176F4"/>
    <w:rsid w:val="00B17F2B"/>
    <w:rsid w:val="00B17F3C"/>
    <w:rsid w:val="00B206C3"/>
    <w:rsid w:val="00B231DF"/>
    <w:rsid w:val="00B24652"/>
    <w:rsid w:val="00B30F6F"/>
    <w:rsid w:val="00B316A0"/>
    <w:rsid w:val="00B318DC"/>
    <w:rsid w:val="00B337AF"/>
    <w:rsid w:val="00B35748"/>
    <w:rsid w:val="00B36A66"/>
    <w:rsid w:val="00B36C08"/>
    <w:rsid w:val="00B37386"/>
    <w:rsid w:val="00B37EAC"/>
    <w:rsid w:val="00B40331"/>
    <w:rsid w:val="00B40E80"/>
    <w:rsid w:val="00B41478"/>
    <w:rsid w:val="00B41803"/>
    <w:rsid w:val="00B41AE7"/>
    <w:rsid w:val="00B426B7"/>
    <w:rsid w:val="00B43F20"/>
    <w:rsid w:val="00B44656"/>
    <w:rsid w:val="00B44C77"/>
    <w:rsid w:val="00B461CC"/>
    <w:rsid w:val="00B46800"/>
    <w:rsid w:val="00B46AA7"/>
    <w:rsid w:val="00B4724C"/>
    <w:rsid w:val="00B476D6"/>
    <w:rsid w:val="00B479AD"/>
    <w:rsid w:val="00B50677"/>
    <w:rsid w:val="00B50EE9"/>
    <w:rsid w:val="00B51EE7"/>
    <w:rsid w:val="00B543AB"/>
    <w:rsid w:val="00B547F5"/>
    <w:rsid w:val="00B5503F"/>
    <w:rsid w:val="00B5546D"/>
    <w:rsid w:val="00B5659B"/>
    <w:rsid w:val="00B613D6"/>
    <w:rsid w:val="00B61B5F"/>
    <w:rsid w:val="00B62814"/>
    <w:rsid w:val="00B639C9"/>
    <w:rsid w:val="00B63BAC"/>
    <w:rsid w:val="00B63DC4"/>
    <w:rsid w:val="00B65A11"/>
    <w:rsid w:val="00B7044E"/>
    <w:rsid w:val="00B7067C"/>
    <w:rsid w:val="00B70FA4"/>
    <w:rsid w:val="00B71618"/>
    <w:rsid w:val="00B77B89"/>
    <w:rsid w:val="00B77C2C"/>
    <w:rsid w:val="00B807CA"/>
    <w:rsid w:val="00B809DE"/>
    <w:rsid w:val="00B817DE"/>
    <w:rsid w:val="00B8191D"/>
    <w:rsid w:val="00B81940"/>
    <w:rsid w:val="00B82824"/>
    <w:rsid w:val="00B828C9"/>
    <w:rsid w:val="00B83ED1"/>
    <w:rsid w:val="00B84225"/>
    <w:rsid w:val="00B845B5"/>
    <w:rsid w:val="00B877A1"/>
    <w:rsid w:val="00B87F86"/>
    <w:rsid w:val="00B90462"/>
    <w:rsid w:val="00B90688"/>
    <w:rsid w:val="00B90EAE"/>
    <w:rsid w:val="00B91A32"/>
    <w:rsid w:val="00B9289F"/>
    <w:rsid w:val="00B92C29"/>
    <w:rsid w:val="00B931D5"/>
    <w:rsid w:val="00B93573"/>
    <w:rsid w:val="00B94046"/>
    <w:rsid w:val="00B9415C"/>
    <w:rsid w:val="00B9541D"/>
    <w:rsid w:val="00B966E0"/>
    <w:rsid w:val="00B966EA"/>
    <w:rsid w:val="00BA0502"/>
    <w:rsid w:val="00BA2685"/>
    <w:rsid w:val="00BA2896"/>
    <w:rsid w:val="00BA538C"/>
    <w:rsid w:val="00BA6497"/>
    <w:rsid w:val="00BA6E37"/>
    <w:rsid w:val="00BA70F0"/>
    <w:rsid w:val="00BA7421"/>
    <w:rsid w:val="00BA7A3F"/>
    <w:rsid w:val="00BB0A0B"/>
    <w:rsid w:val="00BB2371"/>
    <w:rsid w:val="00BB254E"/>
    <w:rsid w:val="00BB2598"/>
    <w:rsid w:val="00BB38A6"/>
    <w:rsid w:val="00BB38AC"/>
    <w:rsid w:val="00BB3DF8"/>
    <w:rsid w:val="00BB4A71"/>
    <w:rsid w:val="00BB5DA3"/>
    <w:rsid w:val="00BB5F98"/>
    <w:rsid w:val="00BC08F4"/>
    <w:rsid w:val="00BC0DB4"/>
    <w:rsid w:val="00BC2DF9"/>
    <w:rsid w:val="00BC312B"/>
    <w:rsid w:val="00BC39E1"/>
    <w:rsid w:val="00BC3B39"/>
    <w:rsid w:val="00BC3EFD"/>
    <w:rsid w:val="00BC4F0B"/>
    <w:rsid w:val="00BC5F34"/>
    <w:rsid w:val="00BC63CE"/>
    <w:rsid w:val="00BD033A"/>
    <w:rsid w:val="00BD07B0"/>
    <w:rsid w:val="00BD2BEC"/>
    <w:rsid w:val="00BD4035"/>
    <w:rsid w:val="00BD4DE9"/>
    <w:rsid w:val="00BD5A16"/>
    <w:rsid w:val="00BD6393"/>
    <w:rsid w:val="00BD6935"/>
    <w:rsid w:val="00BE08C8"/>
    <w:rsid w:val="00BE0A68"/>
    <w:rsid w:val="00BE24ED"/>
    <w:rsid w:val="00BE376B"/>
    <w:rsid w:val="00BE4C1E"/>
    <w:rsid w:val="00BE4CA8"/>
    <w:rsid w:val="00BE4DC1"/>
    <w:rsid w:val="00BE5A7E"/>
    <w:rsid w:val="00BE7679"/>
    <w:rsid w:val="00BE7E1F"/>
    <w:rsid w:val="00BF00A4"/>
    <w:rsid w:val="00BF0BB7"/>
    <w:rsid w:val="00BF11A2"/>
    <w:rsid w:val="00BF1470"/>
    <w:rsid w:val="00BF1525"/>
    <w:rsid w:val="00BF1E60"/>
    <w:rsid w:val="00BF244A"/>
    <w:rsid w:val="00BF2946"/>
    <w:rsid w:val="00BF3DFE"/>
    <w:rsid w:val="00BF3ED0"/>
    <w:rsid w:val="00BF46BD"/>
    <w:rsid w:val="00BF5A34"/>
    <w:rsid w:val="00BF5BFF"/>
    <w:rsid w:val="00BF5E5A"/>
    <w:rsid w:val="00BF6234"/>
    <w:rsid w:val="00BF66DF"/>
    <w:rsid w:val="00BF6C84"/>
    <w:rsid w:val="00BF6D95"/>
    <w:rsid w:val="00BF722E"/>
    <w:rsid w:val="00BF7798"/>
    <w:rsid w:val="00C02031"/>
    <w:rsid w:val="00C02A79"/>
    <w:rsid w:val="00C02ABE"/>
    <w:rsid w:val="00C041BD"/>
    <w:rsid w:val="00C06A95"/>
    <w:rsid w:val="00C0744E"/>
    <w:rsid w:val="00C1029C"/>
    <w:rsid w:val="00C118FE"/>
    <w:rsid w:val="00C1254D"/>
    <w:rsid w:val="00C129C4"/>
    <w:rsid w:val="00C1423F"/>
    <w:rsid w:val="00C153B1"/>
    <w:rsid w:val="00C156C4"/>
    <w:rsid w:val="00C20304"/>
    <w:rsid w:val="00C21085"/>
    <w:rsid w:val="00C213D8"/>
    <w:rsid w:val="00C21840"/>
    <w:rsid w:val="00C21DC5"/>
    <w:rsid w:val="00C22860"/>
    <w:rsid w:val="00C229E4"/>
    <w:rsid w:val="00C22B3E"/>
    <w:rsid w:val="00C22FE8"/>
    <w:rsid w:val="00C234FE"/>
    <w:rsid w:val="00C26148"/>
    <w:rsid w:val="00C26CA6"/>
    <w:rsid w:val="00C27A1F"/>
    <w:rsid w:val="00C27C1C"/>
    <w:rsid w:val="00C3190D"/>
    <w:rsid w:val="00C34D2F"/>
    <w:rsid w:val="00C3536B"/>
    <w:rsid w:val="00C35602"/>
    <w:rsid w:val="00C35604"/>
    <w:rsid w:val="00C35E5A"/>
    <w:rsid w:val="00C37E2C"/>
    <w:rsid w:val="00C411EC"/>
    <w:rsid w:val="00C418C7"/>
    <w:rsid w:val="00C42EF3"/>
    <w:rsid w:val="00C4337E"/>
    <w:rsid w:val="00C44647"/>
    <w:rsid w:val="00C45F8E"/>
    <w:rsid w:val="00C463B6"/>
    <w:rsid w:val="00C46525"/>
    <w:rsid w:val="00C4663B"/>
    <w:rsid w:val="00C4675D"/>
    <w:rsid w:val="00C46CA4"/>
    <w:rsid w:val="00C4792D"/>
    <w:rsid w:val="00C50AD9"/>
    <w:rsid w:val="00C51BBB"/>
    <w:rsid w:val="00C5260A"/>
    <w:rsid w:val="00C5273A"/>
    <w:rsid w:val="00C52E17"/>
    <w:rsid w:val="00C5392D"/>
    <w:rsid w:val="00C53C6A"/>
    <w:rsid w:val="00C5445D"/>
    <w:rsid w:val="00C544FF"/>
    <w:rsid w:val="00C54678"/>
    <w:rsid w:val="00C54F4C"/>
    <w:rsid w:val="00C57054"/>
    <w:rsid w:val="00C60319"/>
    <w:rsid w:val="00C60B63"/>
    <w:rsid w:val="00C61293"/>
    <w:rsid w:val="00C616ED"/>
    <w:rsid w:val="00C61712"/>
    <w:rsid w:val="00C61BEA"/>
    <w:rsid w:val="00C6390B"/>
    <w:rsid w:val="00C64275"/>
    <w:rsid w:val="00C645C9"/>
    <w:rsid w:val="00C64866"/>
    <w:rsid w:val="00C65957"/>
    <w:rsid w:val="00C65F2F"/>
    <w:rsid w:val="00C65FDC"/>
    <w:rsid w:val="00C6720E"/>
    <w:rsid w:val="00C673EB"/>
    <w:rsid w:val="00C678DA"/>
    <w:rsid w:val="00C7030F"/>
    <w:rsid w:val="00C73F9A"/>
    <w:rsid w:val="00C74570"/>
    <w:rsid w:val="00C77B84"/>
    <w:rsid w:val="00C801B7"/>
    <w:rsid w:val="00C80605"/>
    <w:rsid w:val="00C8108E"/>
    <w:rsid w:val="00C810DF"/>
    <w:rsid w:val="00C8210F"/>
    <w:rsid w:val="00C8286F"/>
    <w:rsid w:val="00C82B00"/>
    <w:rsid w:val="00C83529"/>
    <w:rsid w:val="00C83E71"/>
    <w:rsid w:val="00C84942"/>
    <w:rsid w:val="00C90A4C"/>
    <w:rsid w:val="00C90BCE"/>
    <w:rsid w:val="00C916AD"/>
    <w:rsid w:val="00C92AAB"/>
    <w:rsid w:val="00C93AE9"/>
    <w:rsid w:val="00C94279"/>
    <w:rsid w:val="00C95222"/>
    <w:rsid w:val="00C95FC7"/>
    <w:rsid w:val="00C9683A"/>
    <w:rsid w:val="00C97410"/>
    <w:rsid w:val="00C9742E"/>
    <w:rsid w:val="00C97B88"/>
    <w:rsid w:val="00C97C63"/>
    <w:rsid w:val="00C97DA7"/>
    <w:rsid w:val="00CA0145"/>
    <w:rsid w:val="00CA0579"/>
    <w:rsid w:val="00CA08CD"/>
    <w:rsid w:val="00CA0FCD"/>
    <w:rsid w:val="00CA2886"/>
    <w:rsid w:val="00CA3024"/>
    <w:rsid w:val="00CA3A2E"/>
    <w:rsid w:val="00CA3AF2"/>
    <w:rsid w:val="00CA53F9"/>
    <w:rsid w:val="00CA5B0A"/>
    <w:rsid w:val="00CA6AC0"/>
    <w:rsid w:val="00CA6C8A"/>
    <w:rsid w:val="00CA7FA4"/>
    <w:rsid w:val="00CB1829"/>
    <w:rsid w:val="00CB193F"/>
    <w:rsid w:val="00CB1A6E"/>
    <w:rsid w:val="00CB22A1"/>
    <w:rsid w:val="00CB2BCB"/>
    <w:rsid w:val="00CB31E4"/>
    <w:rsid w:val="00CB35DF"/>
    <w:rsid w:val="00CB5C6C"/>
    <w:rsid w:val="00CB678B"/>
    <w:rsid w:val="00CB7827"/>
    <w:rsid w:val="00CC0519"/>
    <w:rsid w:val="00CC0CBB"/>
    <w:rsid w:val="00CC17E3"/>
    <w:rsid w:val="00CC1F37"/>
    <w:rsid w:val="00CC2ABA"/>
    <w:rsid w:val="00CC379F"/>
    <w:rsid w:val="00CC52D8"/>
    <w:rsid w:val="00CC5403"/>
    <w:rsid w:val="00CC7C24"/>
    <w:rsid w:val="00CC7EBA"/>
    <w:rsid w:val="00CD0027"/>
    <w:rsid w:val="00CD0119"/>
    <w:rsid w:val="00CD0453"/>
    <w:rsid w:val="00CD0C26"/>
    <w:rsid w:val="00CD13B5"/>
    <w:rsid w:val="00CD173E"/>
    <w:rsid w:val="00CD5BEB"/>
    <w:rsid w:val="00CD6AAA"/>
    <w:rsid w:val="00CD6B6C"/>
    <w:rsid w:val="00CD7847"/>
    <w:rsid w:val="00CD7EDE"/>
    <w:rsid w:val="00CE1822"/>
    <w:rsid w:val="00CE1990"/>
    <w:rsid w:val="00CE2993"/>
    <w:rsid w:val="00CE3843"/>
    <w:rsid w:val="00CE48F3"/>
    <w:rsid w:val="00CE4B32"/>
    <w:rsid w:val="00CE4B92"/>
    <w:rsid w:val="00CE5BFA"/>
    <w:rsid w:val="00CE75FD"/>
    <w:rsid w:val="00CE7A51"/>
    <w:rsid w:val="00CF05B0"/>
    <w:rsid w:val="00CF0A6C"/>
    <w:rsid w:val="00CF34BB"/>
    <w:rsid w:val="00CF363D"/>
    <w:rsid w:val="00CF4834"/>
    <w:rsid w:val="00CF4900"/>
    <w:rsid w:val="00CF50BB"/>
    <w:rsid w:val="00CF529A"/>
    <w:rsid w:val="00CF586E"/>
    <w:rsid w:val="00CF592E"/>
    <w:rsid w:val="00CF5F12"/>
    <w:rsid w:val="00CF6514"/>
    <w:rsid w:val="00D00D34"/>
    <w:rsid w:val="00D012C7"/>
    <w:rsid w:val="00D01AC3"/>
    <w:rsid w:val="00D02C12"/>
    <w:rsid w:val="00D02EEB"/>
    <w:rsid w:val="00D03DA6"/>
    <w:rsid w:val="00D04A19"/>
    <w:rsid w:val="00D06397"/>
    <w:rsid w:val="00D07232"/>
    <w:rsid w:val="00D07272"/>
    <w:rsid w:val="00D07315"/>
    <w:rsid w:val="00D07C0C"/>
    <w:rsid w:val="00D101D1"/>
    <w:rsid w:val="00D10B2C"/>
    <w:rsid w:val="00D10C27"/>
    <w:rsid w:val="00D10CD3"/>
    <w:rsid w:val="00D10CE0"/>
    <w:rsid w:val="00D11098"/>
    <w:rsid w:val="00D113A1"/>
    <w:rsid w:val="00D1149C"/>
    <w:rsid w:val="00D11849"/>
    <w:rsid w:val="00D11FDD"/>
    <w:rsid w:val="00D134BC"/>
    <w:rsid w:val="00D137C1"/>
    <w:rsid w:val="00D1420B"/>
    <w:rsid w:val="00D15A31"/>
    <w:rsid w:val="00D16F95"/>
    <w:rsid w:val="00D20AA8"/>
    <w:rsid w:val="00D20ECE"/>
    <w:rsid w:val="00D22256"/>
    <w:rsid w:val="00D2257F"/>
    <w:rsid w:val="00D22C2D"/>
    <w:rsid w:val="00D24694"/>
    <w:rsid w:val="00D31133"/>
    <w:rsid w:val="00D317C7"/>
    <w:rsid w:val="00D32DD1"/>
    <w:rsid w:val="00D3339E"/>
    <w:rsid w:val="00D334BB"/>
    <w:rsid w:val="00D3446F"/>
    <w:rsid w:val="00D35172"/>
    <w:rsid w:val="00D3535E"/>
    <w:rsid w:val="00D36581"/>
    <w:rsid w:val="00D37086"/>
    <w:rsid w:val="00D4149C"/>
    <w:rsid w:val="00D41540"/>
    <w:rsid w:val="00D41577"/>
    <w:rsid w:val="00D44823"/>
    <w:rsid w:val="00D4564C"/>
    <w:rsid w:val="00D4777C"/>
    <w:rsid w:val="00D47AA7"/>
    <w:rsid w:val="00D47E25"/>
    <w:rsid w:val="00D5077F"/>
    <w:rsid w:val="00D516CA"/>
    <w:rsid w:val="00D5188D"/>
    <w:rsid w:val="00D54D1D"/>
    <w:rsid w:val="00D550A0"/>
    <w:rsid w:val="00D55DDD"/>
    <w:rsid w:val="00D56CA7"/>
    <w:rsid w:val="00D62F64"/>
    <w:rsid w:val="00D656B0"/>
    <w:rsid w:val="00D6578F"/>
    <w:rsid w:val="00D66BF6"/>
    <w:rsid w:val="00D702F0"/>
    <w:rsid w:val="00D70641"/>
    <w:rsid w:val="00D70FE8"/>
    <w:rsid w:val="00D72465"/>
    <w:rsid w:val="00D72905"/>
    <w:rsid w:val="00D72F4E"/>
    <w:rsid w:val="00D730DB"/>
    <w:rsid w:val="00D7401D"/>
    <w:rsid w:val="00D745FF"/>
    <w:rsid w:val="00D7574E"/>
    <w:rsid w:val="00D760E0"/>
    <w:rsid w:val="00D8091B"/>
    <w:rsid w:val="00D80A63"/>
    <w:rsid w:val="00D813CB"/>
    <w:rsid w:val="00D81714"/>
    <w:rsid w:val="00D82826"/>
    <w:rsid w:val="00D82A2C"/>
    <w:rsid w:val="00D85543"/>
    <w:rsid w:val="00D86391"/>
    <w:rsid w:val="00D879A9"/>
    <w:rsid w:val="00D90E1E"/>
    <w:rsid w:val="00D90EE5"/>
    <w:rsid w:val="00D910BE"/>
    <w:rsid w:val="00D91F8E"/>
    <w:rsid w:val="00D92DE2"/>
    <w:rsid w:val="00D939B0"/>
    <w:rsid w:val="00D9452A"/>
    <w:rsid w:val="00D95079"/>
    <w:rsid w:val="00D95149"/>
    <w:rsid w:val="00D95710"/>
    <w:rsid w:val="00D959E6"/>
    <w:rsid w:val="00D971A9"/>
    <w:rsid w:val="00DA15E5"/>
    <w:rsid w:val="00DA4FAA"/>
    <w:rsid w:val="00DA62D4"/>
    <w:rsid w:val="00DA72D5"/>
    <w:rsid w:val="00DB0553"/>
    <w:rsid w:val="00DB1644"/>
    <w:rsid w:val="00DB19A3"/>
    <w:rsid w:val="00DB2C9D"/>
    <w:rsid w:val="00DB3AFC"/>
    <w:rsid w:val="00DB5F4B"/>
    <w:rsid w:val="00DC0C36"/>
    <w:rsid w:val="00DC0D58"/>
    <w:rsid w:val="00DC1198"/>
    <w:rsid w:val="00DC11C2"/>
    <w:rsid w:val="00DC1902"/>
    <w:rsid w:val="00DC21D1"/>
    <w:rsid w:val="00DC2DF6"/>
    <w:rsid w:val="00DC426C"/>
    <w:rsid w:val="00DC42E6"/>
    <w:rsid w:val="00DC6099"/>
    <w:rsid w:val="00DC6272"/>
    <w:rsid w:val="00DC64F4"/>
    <w:rsid w:val="00DD08B2"/>
    <w:rsid w:val="00DD41F1"/>
    <w:rsid w:val="00DD49C3"/>
    <w:rsid w:val="00DD568D"/>
    <w:rsid w:val="00DD7846"/>
    <w:rsid w:val="00DE1DB4"/>
    <w:rsid w:val="00DE23A3"/>
    <w:rsid w:val="00DE305D"/>
    <w:rsid w:val="00DE3497"/>
    <w:rsid w:val="00DE376F"/>
    <w:rsid w:val="00DE44CD"/>
    <w:rsid w:val="00DE4C34"/>
    <w:rsid w:val="00DE4E2F"/>
    <w:rsid w:val="00DE4FD5"/>
    <w:rsid w:val="00DE5A7E"/>
    <w:rsid w:val="00DE75F3"/>
    <w:rsid w:val="00DF07AB"/>
    <w:rsid w:val="00DF3189"/>
    <w:rsid w:val="00DF3C7C"/>
    <w:rsid w:val="00DF4275"/>
    <w:rsid w:val="00DF4532"/>
    <w:rsid w:val="00DF477B"/>
    <w:rsid w:val="00DF5422"/>
    <w:rsid w:val="00DF5C88"/>
    <w:rsid w:val="00DF5D1A"/>
    <w:rsid w:val="00DF5EFC"/>
    <w:rsid w:val="00DF5F1F"/>
    <w:rsid w:val="00DF7330"/>
    <w:rsid w:val="00DF780E"/>
    <w:rsid w:val="00DF7B7C"/>
    <w:rsid w:val="00E01638"/>
    <w:rsid w:val="00E02789"/>
    <w:rsid w:val="00E03EBC"/>
    <w:rsid w:val="00E04E7E"/>
    <w:rsid w:val="00E06EEA"/>
    <w:rsid w:val="00E06F85"/>
    <w:rsid w:val="00E07236"/>
    <w:rsid w:val="00E07401"/>
    <w:rsid w:val="00E115C2"/>
    <w:rsid w:val="00E11834"/>
    <w:rsid w:val="00E12AFE"/>
    <w:rsid w:val="00E137EE"/>
    <w:rsid w:val="00E13FD4"/>
    <w:rsid w:val="00E1410C"/>
    <w:rsid w:val="00E143C1"/>
    <w:rsid w:val="00E14549"/>
    <w:rsid w:val="00E15267"/>
    <w:rsid w:val="00E15DBC"/>
    <w:rsid w:val="00E166C3"/>
    <w:rsid w:val="00E16A29"/>
    <w:rsid w:val="00E17127"/>
    <w:rsid w:val="00E2035A"/>
    <w:rsid w:val="00E2448E"/>
    <w:rsid w:val="00E24DEB"/>
    <w:rsid w:val="00E2555E"/>
    <w:rsid w:val="00E25870"/>
    <w:rsid w:val="00E25C08"/>
    <w:rsid w:val="00E26AA2"/>
    <w:rsid w:val="00E30CD3"/>
    <w:rsid w:val="00E318B0"/>
    <w:rsid w:val="00E31F78"/>
    <w:rsid w:val="00E32B36"/>
    <w:rsid w:val="00E335EF"/>
    <w:rsid w:val="00E3395D"/>
    <w:rsid w:val="00E415FB"/>
    <w:rsid w:val="00E443B0"/>
    <w:rsid w:val="00E4486E"/>
    <w:rsid w:val="00E45041"/>
    <w:rsid w:val="00E454DC"/>
    <w:rsid w:val="00E46098"/>
    <w:rsid w:val="00E46625"/>
    <w:rsid w:val="00E46A03"/>
    <w:rsid w:val="00E46B39"/>
    <w:rsid w:val="00E503A3"/>
    <w:rsid w:val="00E51D34"/>
    <w:rsid w:val="00E525B5"/>
    <w:rsid w:val="00E52BF0"/>
    <w:rsid w:val="00E53E40"/>
    <w:rsid w:val="00E53F72"/>
    <w:rsid w:val="00E561C0"/>
    <w:rsid w:val="00E606CD"/>
    <w:rsid w:val="00E60E03"/>
    <w:rsid w:val="00E61166"/>
    <w:rsid w:val="00E61A71"/>
    <w:rsid w:val="00E61AEA"/>
    <w:rsid w:val="00E64CEA"/>
    <w:rsid w:val="00E64F14"/>
    <w:rsid w:val="00E660A1"/>
    <w:rsid w:val="00E674E6"/>
    <w:rsid w:val="00E7360D"/>
    <w:rsid w:val="00E73E8C"/>
    <w:rsid w:val="00E75B14"/>
    <w:rsid w:val="00E769E5"/>
    <w:rsid w:val="00E76B3D"/>
    <w:rsid w:val="00E77813"/>
    <w:rsid w:val="00E77BEE"/>
    <w:rsid w:val="00E80905"/>
    <w:rsid w:val="00E8252C"/>
    <w:rsid w:val="00E83547"/>
    <w:rsid w:val="00E844D4"/>
    <w:rsid w:val="00E8490B"/>
    <w:rsid w:val="00E85886"/>
    <w:rsid w:val="00E86081"/>
    <w:rsid w:val="00E8696C"/>
    <w:rsid w:val="00E86B32"/>
    <w:rsid w:val="00E873D6"/>
    <w:rsid w:val="00E87ACF"/>
    <w:rsid w:val="00E9167F"/>
    <w:rsid w:val="00E9372F"/>
    <w:rsid w:val="00E96547"/>
    <w:rsid w:val="00E96659"/>
    <w:rsid w:val="00E97A85"/>
    <w:rsid w:val="00EA1DDD"/>
    <w:rsid w:val="00EA2A2E"/>
    <w:rsid w:val="00EA48D8"/>
    <w:rsid w:val="00EA527A"/>
    <w:rsid w:val="00EA5943"/>
    <w:rsid w:val="00EA5EDB"/>
    <w:rsid w:val="00EA6411"/>
    <w:rsid w:val="00EA6732"/>
    <w:rsid w:val="00EA73BA"/>
    <w:rsid w:val="00EA76D6"/>
    <w:rsid w:val="00EA7C1F"/>
    <w:rsid w:val="00EB04EB"/>
    <w:rsid w:val="00EB0EB0"/>
    <w:rsid w:val="00EB1AE8"/>
    <w:rsid w:val="00EB2CC5"/>
    <w:rsid w:val="00EB4613"/>
    <w:rsid w:val="00EB5924"/>
    <w:rsid w:val="00EB6B01"/>
    <w:rsid w:val="00EC080B"/>
    <w:rsid w:val="00EC146E"/>
    <w:rsid w:val="00EC1BEB"/>
    <w:rsid w:val="00EC2535"/>
    <w:rsid w:val="00EC3690"/>
    <w:rsid w:val="00EC38A0"/>
    <w:rsid w:val="00EC559A"/>
    <w:rsid w:val="00EC6516"/>
    <w:rsid w:val="00EC682C"/>
    <w:rsid w:val="00EC6B5D"/>
    <w:rsid w:val="00EC759F"/>
    <w:rsid w:val="00EC7DD0"/>
    <w:rsid w:val="00EC7E0C"/>
    <w:rsid w:val="00ED0576"/>
    <w:rsid w:val="00ED32C9"/>
    <w:rsid w:val="00ED3A09"/>
    <w:rsid w:val="00ED3DAA"/>
    <w:rsid w:val="00ED5E08"/>
    <w:rsid w:val="00ED7ABE"/>
    <w:rsid w:val="00EE06BC"/>
    <w:rsid w:val="00EE0B11"/>
    <w:rsid w:val="00EE2AC3"/>
    <w:rsid w:val="00EE3545"/>
    <w:rsid w:val="00EE3905"/>
    <w:rsid w:val="00EE3B9E"/>
    <w:rsid w:val="00EE69DD"/>
    <w:rsid w:val="00EE759C"/>
    <w:rsid w:val="00EE7D1E"/>
    <w:rsid w:val="00EF165F"/>
    <w:rsid w:val="00EF1684"/>
    <w:rsid w:val="00EF240A"/>
    <w:rsid w:val="00EF25F2"/>
    <w:rsid w:val="00EF33F7"/>
    <w:rsid w:val="00EF396A"/>
    <w:rsid w:val="00EF6083"/>
    <w:rsid w:val="00EF755C"/>
    <w:rsid w:val="00F0129D"/>
    <w:rsid w:val="00F01FA5"/>
    <w:rsid w:val="00F0276A"/>
    <w:rsid w:val="00F02878"/>
    <w:rsid w:val="00F03210"/>
    <w:rsid w:val="00F03292"/>
    <w:rsid w:val="00F05929"/>
    <w:rsid w:val="00F05C80"/>
    <w:rsid w:val="00F05F1E"/>
    <w:rsid w:val="00F06902"/>
    <w:rsid w:val="00F11BC8"/>
    <w:rsid w:val="00F15468"/>
    <w:rsid w:val="00F16C40"/>
    <w:rsid w:val="00F2024E"/>
    <w:rsid w:val="00F21425"/>
    <w:rsid w:val="00F21952"/>
    <w:rsid w:val="00F219F1"/>
    <w:rsid w:val="00F225C2"/>
    <w:rsid w:val="00F22D66"/>
    <w:rsid w:val="00F2426C"/>
    <w:rsid w:val="00F267CA"/>
    <w:rsid w:val="00F278E1"/>
    <w:rsid w:val="00F30CFE"/>
    <w:rsid w:val="00F30D19"/>
    <w:rsid w:val="00F3135F"/>
    <w:rsid w:val="00F317A2"/>
    <w:rsid w:val="00F3210F"/>
    <w:rsid w:val="00F34131"/>
    <w:rsid w:val="00F34C93"/>
    <w:rsid w:val="00F3565B"/>
    <w:rsid w:val="00F36C20"/>
    <w:rsid w:val="00F36F48"/>
    <w:rsid w:val="00F37180"/>
    <w:rsid w:val="00F40018"/>
    <w:rsid w:val="00F40483"/>
    <w:rsid w:val="00F411A1"/>
    <w:rsid w:val="00F41C95"/>
    <w:rsid w:val="00F42F43"/>
    <w:rsid w:val="00F42F57"/>
    <w:rsid w:val="00F440D0"/>
    <w:rsid w:val="00F44A65"/>
    <w:rsid w:val="00F44F8A"/>
    <w:rsid w:val="00F44FE9"/>
    <w:rsid w:val="00F475AC"/>
    <w:rsid w:val="00F47C38"/>
    <w:rsid w:val="00F47EE5"/>
    <w:rsid w:val="00F534A5"/>
    <w:rsid w:val="00F53CEE"/>
    <w:rsid w:val="00F545F5"/>
    <w:rsid w:val="00F54D63"/>
    <w:rsid w:val="00F55A53"/>
    <w:rsid w:val="00F55AA9"/>
    <w:rsid w:val="00F569E4"/>
    <w:rsid w:val="00F57588"/>
    <w:rsid w:val="00F6139F"/>
    <w:rsid w:val="00F61465"/>
    <w:rsid w:val="00F628B6"/>
    <w:rsid w:val="00F62E5F"/>
    <w:rsid w:val="00F63CFD"/>
    <w:rsid w:val="00F63D35"/>
    <w:rsid w:val="00F63F9F"/>
    <w:rsid w:val="00F66041"/>
    <w:rsid w:val="00F67086"/>
    <w:rsid w:val="00F70230"/>
    <w:rsid w:val="00F73190"/>
    <w:rsid w:val="00F738D9"/>
    <w:rsid w:val="00F73980"/>
    <w:rsid w:val="00F73A30"/>
    <w:rsid w:val="00F73DBB"/>
    <w:rsid w:val="00F76EC0"/>
    <w:rsid w:val="00F80149"/>
    <w:rsid w:val="00F802F2"/>
    <w:rsid w:val="00F803EA"/>
    <w:rsid w:val="00F8164A"/>
    <w:rsid w:val="00F81C7C"/>
    <w:rsid w:val="00F823CE"/>
    <w:rsid w:val="00F82512"/>
    <w:rsid w:val="00F82942"/>
    <w:rsid w:val="00F8328F"/>
    <w:rsid w:val="00F83FE3"/>
    <w:rsid w:val="00F8496B"/>
    <w:rsid w:val="00F8547C"/>
    <w:rsid w:val="00F85DB2"/>
    <w:rsid w:val="00F85FDF"/>
    <w:rsid w:val="00F86D9C"/>
    <w:rsid w:val="00F90E2E"/>
    <w:rsid w:val="00F90FCF"/>
    <w:rsid w:val="00F91990"/>
    <w:rsid w:val="00F94304"/>
    <w:rsid w:val="00F94EED"/>
    <w:rsid w:val="00F954DB"/>
    <w:rsid w:val="00F955CC"/>
    <w:rsid w:val="00F96635"/>
    <w:rsid w:val="00F96B6B"/>
    <w:rsid w:val="00F96FB1"/>
    <w:rsid w:val="00F97550"/>
    <w:rsid w:val="00F977DD"/>
    <w:rsid w:val="00FA0506"/>
    <w:rsid w:val="00FA05E7"/>
    <w:rsid w:val="00FA0797"/>
    <w:rsid w:val="00FA14C2"/>
    <w:rsid w:val="00FA1B6E"/>
    <w:rsid w:val="00FA28FC"/>
    <w:rsid w:val="00FA3ECA"/>
    <w:rsid w:val="00FA4B61"/>
    <w:rsid w:val="00FA4CD4"/>
    <w:rsid w:val="00FA5243"/>
    <w:rsid w:val="00FA59D8"/>
    <w:rsid w:val="00FA7145"/>
    <w:rsid w:val="00FA7676"/>
    <w:rsid w:val="00FA7D50"/>
    <w:rsid w:val="00FB4644"/>
    <w:rsid w:val="00FB5AE7"/>
    <w:rsid w:val="00FB65C4"/>
    <w:rsid w:val="00FB6D1C"/>
    <w:rsid w:val="00FC19EF"/>
    <w:rsid w:val="00FC24D2"/>
    <w:rsid w:val="00FC6A42"/>
    <w:rsid w:val="00FC6EF5"/>
    <w:rsid w:val="00FC7126"/>
    <w:rsid w:val="00FC7162"/>
    <w:rsid w:val="00FD181E"/>
    <w:rsid w:val="00FD187C"/>
    <w:rsid w:val="00FD1D84"/>
    <w:rsid w:val="00FD1F91"/>
    <w:rsid w:val="00FD26C2"/>
    <w:rsid w:val="00FD2E68"/>
    <w:rsid w:val="00FD2ED8"/>
    <w:rsid w:val="00FD34B5"/>
    <w:rsid w:val="00FD42A6"/>
    <w:rsid w:val="00FD4D85"/>
    <w:rsid w:val="00FD6086"/>
    <w:rsid w:val="00FD6697"/>
    <w:rsid w:val="00FD719C"/>
    <w:rsid w:val="00FD7664"/>
    <w:rsid w:val="00FE0D4C"/>
    <w:rsid w:val="00FE1154"/>
    <w:rsid w:val="00FE139C"/>
    <w:rsid w:val="00FE1B94"/>
    <w:rsid w:val="00FE2B0F"/>
    <w:rsid w:val="00FE3838"/>
    <w:rsid w:val="00FE3ECC"/>
    <w:rsid w:val="00FE438D"/>
    <w:rsid w:val="00FE4612"/>
    <w:rsid w:val="00FE6D4C"/>
    <w:rsid w:val="00FE7054"/>
    <w:rsid w:val="00FF1367"/>
    <w:rsid w:val="00FF1B63"/>
    <w:rsid w:val="00FF3E4F"/>
    <w:rsid w:val="00FF3FBB"/>
    <w:rsid w:val="00FF4D13"/>
    <w:rsid w:val="00FF5497"/>
    <w:rsid w:val="00FF5746"/>
    <w:rsid w:val="00FF605E"/>
    <w:rsid w:val="00FF69C5"/>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A4A13"/>
    <w:rPr>
      <w:rFonts w:ascii="Arial" w:eastAsia="Times New Roman" w:hAnsi="Arial"/>
      <w:sz w:val="24"/>
      <w:szCs w:val="24"/>
      <w:lang w:val="en-GB" w:eastAsia="en-US"/>
    </w:rPr>
  </w:style>
  <w:style w:type="paragraph" w:styleId="Heading2">
    <w:name w:val="heading 2"/>
    <w:aliases w:val="DM Heading 2"/>
    <w:basedOn w:val="Normal"/>
    <w:next w:val="Normal"/>
    <w:link w:val="Heading2Char"/>
    <w:qFormat/>
    <w:rsid w:val="00BA7421"/>
    <w:pPr>
      <w:keepNext/>
      <w:jc w:val="right"/>
      <w:outlineLvl w:val="1"/>
    </w:pPr>
    <w:rPr>
      <w:rFonts w:ascii="Times New Roman" w:hAnsi="Times New Roman"/>
      <w:szCs w:val="20"/>
    </w:rPr>
  </w:style>
  <w:style w:type="paragraph" w:styleId="Heading3">
    <w:name w:val="heading 3"/>
    <w:basedOn w:val="Normal"/>
    <w:next w:val="Normal"/>
    <w:link w:val="Heading3Char"/>
    <w:uiPriority w:val="9"/>
    <w:unhideWhenUsed/>
    <w:qFormat/>
    <w:rsid w:val="003A2EE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77A90"/>
    <w:rPr>
      <w:rFonts w:ascii="Tahoma" w:hAnsi="Tahoma" w:cs="Tahoma"/>
      <w:sz w:val="16"/>
      <w:szCs w:val="16"/>
    </w:rPr>
  </w:style>
  <w:style w:type="character" w:customStyle="1" w:styleId="BalloonTextChar">
    <w:name w:val="Balloon Text Char"/>
    <w:basedOn w:val="DefaultParagraphFont"/>
    <w:uiPriority w:val="99"/>
    <w:semiHidden/>
    <w:rsid w:val="00097BED"/>
    <w:rPr>
      <w:rFonts w:ascii="Lucida Grande" w:hAnsi="Lucida Grande"/>
      <w:sz w:val="18"/>
      <w:szCs w:val="18"/>
    </w:rPr>
  </w:style>
  <w:style w:type="character" w:styleId="PageNumber">
    <w:name w:val="page number"/>
    <w:rsid w:val="00A77A90"/>
    <w:rPr>
      <w:rFonts w:ascii="Arial" w:hAnsi="Arial"/>
      <w:b/>
      <w:bCs/>
      <w:iCs/>
      <w:szCs w:val="24"/>
      <w:lang w:val="en-US" w:eastAsia="en-US" w:bidi="ar-SA"/>
    </w:rPr>
  </w:style>
  <w:style w:type="character" w:customStyle="1" w:styleId="CSCFbold">
    <w:name w:val="CSCF_bold"/>
    <w:rsid w:val="00A77A90"/>
    <w:rPr>
      <w:rFonts w:ascii="Arial" w:hAnsi="Arial"/>
      <w:b w:val="0"/>
      <w:bCs w:val="0"/>
      <w:iCs/>
      <w:sz w:val="24"/>
      <w:szCs w:val="24"/>
      <w:lang w:val="en-US" w:eastAsia="en-US" w:bidi="ar-SA"/>
    </w:rPr>
  </w:style>
  <w:style w:type="paragraph" w:styleId="Header">
    <w:name w:val="header"/>
    <w:basedOn w:val="Normal"/>
    <w:link w:val="HeaderChar"/>
    <w:rsid w:val="00A77A90"/>
    <w:pPr>
      <w:tabs>
        <w:tab w:val="center" w:pos="4153"/>
        <w:tab w:val="right" w:pos="8306"/>
      </w:tabs>
    </w:pPr>
  </w:style>
  <w:style w:type="character" w:customStyle="1" w:styleId="HeaderChar">
    <w:name w:val="Header Char"/>
    <w:link w:val="Header"/>
    <w:rsid w:val="00A77A90"/>
    <w:rPr>
      <w:rFonts w:ascii="Arial" w:eastAsia="Times New Roman" w:hAnsi="Arial" w:cs="Times New Roman"/>
      <w:sz w:val="24"/>
      <w:szCs w:val="24"/>
    </w:rPr>
  </w:style>
  <w:style w:type="paragraph" w:styleId="Footer">
    <w:name w:val="footer"/>
    <w:basedOn w:val="Normal"/>
    <w:link w:val="FooterChar"/>
    <w:uiPriority w:val="99"/>
    <w:rsid w:val="00A77A90"/>
    <w:pPr>
      <w:tabs>
        <w:tab w:val="center" w:pos="4153"/>
        <w:tab w:val="right" w:pos="8306"/>
      </w:tabs>
    </w:pPr>
  </w:style>
  <w:style w:type="character" w:customStyle="1" w:styleId="FooterChar">
    <w:name w:val="Footer Char"/>
    <w:link w:val="Footer"/>
    <w:uiPriority w:val="99"/>
    <w:rsid w:val="00A77A90"/>
    <w:rPr>
      <w:rFonts w:ascii="Arial" w:eastAsia="Times New Roman" w:hAnsi="Arial" w:cs="Times New Roman"/>
      <w:sz w:val="24"/>
      <w:szCs w:val="24"/>
    </w:rPr>
  </w:style>
  <w:style w:type="character" w:customStyle="1" w:styleId="CSCFBold0">
    <w:name w:val="CSCF_Bold"/>
    <w:rsid w:val="00A77A90"/>
    <w:rPr>
      <w:rFonts w:ascii="Arial" w:hAnsi="Arial"/>
      <w:b w:val="0"/>
      <w:bCs w:val="0"/>
      <w:iCs/>
      <w:sz w:val="24"/>
      <w:szCs w:val="24"/>
      <w:lang w:val="en-US" w:eastAsia="en-US" w:bidi="ar-SA"/>
    </w:rPr>
  </w:style>
  <w:style w:type="character" w:customStyle="1" w:styleId="BalloonTextChar1">
    <w:name w:val="Balloon Text Char1"/>
    <w:link w:val="BalloonText"/>
    <w:uiPriority w:val="99"/>
    <w:semiHidden/>
    <w:rsid w:val="00A77A90"/>
    <w:rPr>
      <w:rFonts w:ascii="Tahoma" w:eastAsia="Times New Roman" w:hAnsi="Tahoma" w:cs="Tahoma"/>
      <w:sz w:val="16"/>
      <w:szCs w:val="16"/>
    </w:rPr>
  </w:style>
  <w:style w:type="table" w:styleId="TableGrid">
    <w:name w:val="Table Grid"/>
    <w:basedOn w:val="TableNormal"/>
    <w:uiPriority w:val="59"/>
    <w:rsid w:val="002D0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ist Paragraph (numbered (a)),References"/>
    <w:basedOn w:val="Normal"/>
    <w:link w:val="ListParagraphChar"/>
    <w:uiPriority w:val="34"/>
    <w:qFormat/>
    <w:rsid w:val="0095707E"/>
    <w:pPr>
      <w:ind w:left="720"/>
      <w:contextualSpacing/>
    </w:pPr>
  </w:style>
  <w:style w:type="character" w:styleId="Hyperlink">
    <w:name w:val="Hyperlink"/>
    <w:uiPriority w:val="99"/>
    <w:unhideWhenUsed/>
    <w:rsid w:val="0095707E"/>
    <w:rPr>
      <w:color w:val="0000FF"/>
      <w:u w:val="single"/>
    </w:rPr>
  </w:style>
  <w:style w:type="paragraph" w:styleId="DocumentMap">
    <w:name w:val="Document Map"/>
    <w:basedOn w:val="Normal"/>
    <w:link w:val="DocumentMapChar"/>
    <w:uiPriority w:val="99"/>
    <w:semiHidden/>
    <w:unhideWhenUsed/>
    <w:rsid w:val="008C16C2"/>
    <w:rPr>
      <w:rFonts w:ascii="Tahoma" w:hAnsi="Tahoma" w:cs="Tahoma"/>
      <w:sz w:val="16"/>
      <w:szCs w:val="16"/>
    </w:rPr>
  </w:style>
  <w:style w:type="character" w:customStyle="1" w:styleId="DocumentMapChar">
    <w:name w:val="Document Map Char"/>
    <w:link w:val="DocumentMap"/>
    <w:uiPriority w:val="99"/>
    <w:semiHidden/>
    <w:rsid w:val="008C16C2"/>
    <w:rPr>
      <w:rFonts w:ascii="Tahoma" w:eastAsia="Times New Roman" w:hAnsi="Tahoma" w:cs="Tahoma"/>
      <w:sz w:val="16"/>
      <w:szCs w:val="16"/>
    </w:rPr>
  </w:style>
  <w:style w:type="paragraph" w:customStyle="1" w:styleId="Char">
    <w:name w:val="Char"/>
    <w:basedOn w:val="Normal"/>
    <w:rsid w:val="00DF5422"/>
    <w:pPr>
      <w:spacing w:after="160" w:line="240" w:lineRule="exact"/>
    </w:pPr>
    <w:rPr>
      <w:rFonts w:ascii="Verdana" w:hAnsi="Verdana"/>
      <w:sz w:val="20"/>
      <w:szCs w:val="20"/>
      <w:lang w:val="en-US"/>
    </w:rPr>
  </w:style>
  <w:style w:type="character" w:customStyle="1" w:styleId="attributetitle">
    <w:name w:val="attributetitle"/>
    <w:rsid w:val="006E08B4"/>
  </w:style>
  <w:style w:type="character" w:customStyle="1" w:styleId="attributesubtitle">
    <w:name w:val="attributesubtitle"/>
    <w:rsid w:val="006E08B4"/>
  </w:style>
  <w:style w:type="character" w:customStyle="1" w:styleId="addbutton">
    <w:name w:val="addbutton"/>
    <w:rsid w:val="006E08B4"/>
  </w:style>
  <w:style w:type="paragraph" w:styleId="CommentText">
    <w:name w:val="annotation text"/>
    <w:basedOn w:val="Normal"/>
    <w:link w:val="CommentTextChar"/>
    <w:unhideWhenUsed/>
    <w:rsid w:val="004048BA"/>
    <w:rPr>
      <w:rFonts w:ascii="Times New Roman" w:hAnsi="Times New Roman"/>
      <w:sz w:val="20"/>
      <w:szCs w:val="20"/>
    </w:rPr>
  </w:style>
  <w:style w:type="character" w:customStyle="1" w:styleId="CommentTextChar">
    <w:name w:val="Comment Text Char"/>
    <w:link w:val="CommentText"/>
    <w:rsid w:val="004048BA"/>
    <w:rPr>
      <w:rFonts w:ascii="Times New Roman" w:eastAsia="Times New Roman" w:hAnsi="Times New Roman"/>
      <w:lang w:val="en-GB" w:eastAsia="en-US"/>
    </w:rPr>
  </w:style>
  <w:style w:type="character" w:styleId="CommentReference">
    <w:name w:val="annotation reference"/>
    <w:unhideWhenUsed/>
    <w:rsid w:val="004048BA"/>
    <w:rPr>
      <w:sz w:val="16"/>
      <w:szCs w:val="16"/>
    </w:rPr>
  </w:style>
  <w:style w:type="character" w:customStyle="1" w:styleId="Heading2Char">
    <w:name w:val="Heading 2 Char"/>
    <w:aliases w:val="DM Heading 2 Char"/>
    <w:link w:val="Heading2"/>
    <w:rsid w:val="00BA7421"/>
    <w:rPr>
      <w:rFonts w:ascii="Times New Roman" w:eastAsia="Times New Roman" w:hAnsi="Times New Roman"/>
      <w:sz w:val="24"/>
      <w:lang w:val="en-GB" w:eastAsia="en-US"/>
    </w:rPr>
  </w:style>
  <w:style w:type="paragraph" w:styleId="FootnoteText">
    <w:name w:val="footnote text"/>
    <w:aliases w:val="Footnote Text Char1,Footnote Text Char Char"/>
    <w:basedOn w:val="Normal"/>
    <w:link w:val="FootnoteTextChar"/>
    <w:unhideWhenUsed/>
    <w:rsid w:val="00BA7421"/>
    <w:rPr>
      <w:rFonts w:ascii="Times New Roman" w:hAnsi="Times New Roman"/>
      <w:sz w:val="20"/>
      <w:szCs w:val="20"/>
      <w:lang w:eastAsia="bg-BG"/>
    </w:rPr>
  </w:style>
  <w:style w:type="character" w:customStyle="1" w:styleId="FootnoteTextChar">
    <w:name w:val="Footnote Text Char"/>
    <w:aliases w:val="Footnote Text Char1 Char,Footnote Text Char Char Char"/>
    <w:link w:val="FootnoteText"/>
    <w:rsid w:val="00BA7421"/>
    <w:rPr>
      <w:rFonts w:ascii="Times New Roman" w:eastAsia="Times New Roman" w:hAnsi="Times New Roman"/>
      <w:lang w:val="en-GB" w:eastAsia="bg-BG"/>
    </w:rPr>
  </w:style>
  <w:style w:type="character" w:styleId="FootnoteReference">
    <w:name w:val="footnote reference"/>
    <w:aliases w:val=" BVI fnr,BVI fnr, BVI fnr Car Car,BVI fnr Car, BVI fnr Car Car Car Car, BVI fnr Car Car Car Car Char"/>
    <w:link w:val="Char2"/>
    <w:unhideWhenUsed/>
    <w:rsid w:val="00BA7421"/>
    <w:rPr>
      <w:vertAlign w:val="superscript"/>
    </w:rPr>
  </w:style>
  <w:style w:type="paragraph" w:styleId="CommentSubject">
    <w:name w:val="annotation subject"/>
    <w:basedOn w:val="CommentText"/>
    <w:next w:val="CommentText"/>
    <w:semiHidden/>
    <w:rsid w:val="00EF33F7"/>
    <w:rPr>
      <w:rFonts w:ascii="Arial" w:hAnsi="Arial"/>
      <w:b/>
      <w:bCs/>
    </w:rPr>
  </w:style>
  <w:style w:type="character" w:styleId="FollowedHyperlink">
    <w:name w:val="FollowedHyperlink"/>
    <w:uiPriority w:val="99"/>
    <w:semiHidden/>
    <w:unhideWhenUsed/>
    <w:rsid w:val="00771556"/>
    <w:rPr>
      <w:color w:val="800080"/>
      <w:u w:val="single"/>
    </w:rPr>
  </w:style>
  <w:style w:type="paragraph" w:styleId="NormalWeb">
    <w:name w:val="Normal (Web)"/>
    <w:basedOn w:val="Normal"/>
    <w:uiPriority w:val="99"/>
    <w:unhideWhenUsed/>
    <w:rsid w:val="002B611A"/>
    <w:pPr>
      <w:spacing w:before="100" w:beforeAutospacing="1" w:after="100" w:afterAutospacing="1"/>
    </w:pPr>
    <w:rPr>
      <w:rFonts w:ascii="Times New Roman" w:hAnsi="Times New Roman"/>
      <w:lang w:eastAsia="en-GB"/>
    </w:rPr>
  </w:style>
  <w:style w:type="paragraph" w:customStyle="1" w:styleId="Default">
    <w:name w:val="Default"/>
    <w:rsid w:val="003333BF"/>
    <w:pPr>
      <w:autoSpaceDE w:val="0"/>
      <w:autoSpaceDN w:val="0"/>
      <w:adjustRightInd w:val="0"/>
    </w:pPr>
    <w:rPr>
      <w:rFonts w:cs="Calibri"/>
      <w:color w:val="000000"/>
      <w:sz w:val="24"/>
      <w:szCs w:val="24"/>
      <w:lang w:val="en-GB" w:eastAsia="en-GB"/>
    </w:rPr>
  </w:style>
  <w:style w:type="paragraph" w:styleId="Revision">
    <w:name w:val="Revision"/>
    <w:hidden/>
    <w:uiPriority w:val="99"/>
    <w:semiHidden/>
    <w:rsid w:val="00F15468"/>
    <w:rPr>
      <w:rFonts w:ascii="Arial" w:eastAsia="Times New Roman" w:hAnsi="Arial"/>
      <w:sz w:val="24"/>
      <w:szCs w:val="24"/>
      <w:lang w:val="en-GB" w:eastAsia="en-US"/>
    </w:rPr>
  </w:style>
  <w:style w:type="paragraph" w:styleId="EndnoteText">
    <w:name w:val="endnote text"/>
    <w:basedOn w:val="Normal"/>
    <w:link w:val="EndnoteTextChar"/>
    <w:uiPriority w:val="99"/>
    <w:semiHidden/>
    <w:unhideWhenUsed/>
    <w:rsid w:val="008058C9"/>
    <w:rPr>
      <w:sz w:val="20"/>
      <w:szCs w:val="20"/>
    </w:rPr>
  </w:style>
  <w:style w:type="character" w:customStyle="1" w:styleId="EndnoteTextChar">
    <w:name w:val="Endnote Text Char"/>
    <w:link w:val="EndnoteText"/>
    <w:uiPriority w:val="99"/>
    <w:semiHidden/>
    <w:rsid w:val="008058C9"/>
    <w:rPr>
      <w:rFonts w:ascii="Arial" w:eastAsia="Times New Roman" w:hAnsi="Arial"/>
      <w:lang w:val="en-GB" w:eastAsia="en-US"/>
    </w:rPr>
  </w:style>
  <w:style w:type="character" w:styleId="EndnoteReference">
    <w:name w:val="endnote reference"/>
    <w:uiPriority w:val="99"/>
    <w:semiHidden/>
    <w:unhideWhenUsed/>
    <w:rsid w:val="008058C9"/>
    <w:rPr>
      <w:vertAlign w:val="superscript"/>
    </w:rPr>
  </w:style>
  <w:style w:type="paragraph" w:styleId="PlainText">
    <w:name w:val="Plain Text"/>
    <w:basedOn w:val="Normal"/>
    <w:link w:val="PlainTextChar"/>
    <w:uiPriority w:val="99"/>
    <w:unhideWhenUsed/>
    <w:rsid w:val="00101FCC"/>
    <w:rPr>
      <w:rFonts w:ascii="Calibri" w:eastAsia="Calibri" w:hAnsi="Calibri" w:cs="Consolas"/>
      <w:sz w:val="22"/>
      <w:szCs w:val="21"/>
      <w:lang w:val="fr-FR"/>
    </w:rPr>
  </w:style>
  <w:style w:type="character" w:customStyle="1" w:styleId="PlainTextChar">
    <w:name w:val="Plain Text Char"/>
    <w:link w:val="PlainText"/>
    <w:uiPriority w:val="99"/>
    <w:rsid w:val="00101FCC"/>
    <w:rPr>
      <w:rFonts w:cs="Consolas"/>
      <w:sz w:val="22"/>
      <w:szCs w:val="21"/>
      <w:lang w:eastAsia="en-US"/>
    </w:rPr>
  </w:style>
  <w:style w:type="paragraph" w:customStyle="1" w:styleId="Char2">
    <w:name w:val="Char2"/>
    <w:basedOn w:val="Normal"/>
    <w:link w:val="FootnoteReference"/>
    <w:rsid w:val="008D28AC"/>
    <w:pPr>
      <w:spacing w:after="160" w:line="240" w:lineRule="exact"/>
    </w:pPr>
    <w:rPr>
      <w:rFonts w:ascii="Calibri" w:eastAsia="Calibri" w:hAnsi="Calibri"/>
      <w:sz w:val="20"/>
      <w:szCs w:val="20"/>
      <w:vertAlign w:val="superscript"/>
      <w:lang w:val="en-US" w:eastAsia="ja-JP"/>
    </w:rPr>
  </w:style>
  <w:style w:type="paragraph" w:styleId="Caption">
    <w:name w:val="caption"/>
    <w:basedOn w:val="Normal"/>
    <w:next w:val="Normal"/>
    <w:unhideWhenUsed/>
    <w:qFormat/>
    <w:rsid w:val="008D28AC"/>
    <w:rPr>
      <w:rFonts w:ascii="Times New Roman" w:hAnsi="Times New Roman"/>
      <w:b/>
      <w:bCs/>
      <w:sz w:val="20"/>
      <w:szCs w:val="20"/>
    </w:rPr>
  </w:style>
  <w:style w:type="character" w:customStyle="1" w:styleId="Heading3Char">
    <w:name w:val="Heading 3 Char"/>
    <w:basedOn w:val="DefaultParagraphFont"/>
    <w:link w:val="Heading3"/>
    <w:uiPriority w:val="9"/>
    <w:rsid w:val="003A2EE3"/>
    <w:rPr>
      <w:rFonts w:asciiTheme="majorHAnsi" w:eastAsiaTheme="majorEastAsia" w:hAnsiTheme="majorHAnsi" w:cstheme="majorBidi"/>
      <w:color w:val="1F4D78" w:themeColor="accent1" w:themeShade="7F"/>
      <w:sz w:val="24"/>
      <w:szCs w:val="24"/>
      <w:lang w:val="en-GB" w:eastAsia="en-US"/>
    </w:rPr>
  </w:style>
  <w:style w:type="paragraph" w:styleId="NoSpacing">
    <w:name w:val="No Spacing"/>
    <w:uiPriority w:val="1"/>
    <w:qFormat/>
    <w:rsid w:val="003A2EE3"/>
    <w:rPr>
      <w:rFonts w:ascii="Arial" w:eastAsia="Times New Roman" w:hAnsi="Arial"/>
      <w:sz w:val="24"/>
      <w:szCs w:val="24"/>
      <w:lang w:val="en-GB" w:eastAsia="en-US"/>
    </w:rPr>
  </w:style>
  <w:style w:type="character" w:customStyle="1" w:styleId="ListParagraphChar">
    <w:name w:val="List Paragraph Char"/>
    <w:aliases w:val="Bullets Char,List Paragraph (numbered (a)) Char,References Char"/>
    <w:basedOn w:val="DefaultParagraphFont"/>
    <w:link w:val="ListParagraph"/>
    <w:uiPriority w:val="34"/>
    <w:locked/>
    <w:rsid w:val="003A2EE3"/>
    <w:rPr>
      <w:rFonts w:ascii="Arial" w:eastAsia="Times New Roman" w:hAnsi="Arial"/>
      <w:sz w:val="24"/>
      <w:szCs w:val="24"/>
      <w:lang w:val="en-GB" w:eastAsia="en-US"/>
    </w:rPr>
  </w:style>
  <w:style w:type="paragraph" w:customStyle="1" w:styleId="ECVOrganisationDetails">
    <w:name w:val="_ECV_OrganisationDetails"/>
    <w:basedOn w:val="Normal"/>
    <w:rsid w:val="00B35748"/>
    <w:pPr>
      <w:widowControl w:val="0"/>
      <w:suppressLineNumbers/>
      <w:suppressAutoHyphens/>
      <w:autoSpaceDE w:val="0"/>
      <w:spacing w:before="57" w:after="85" w:line="100" w:lineRule="atLeast"/>
    </w:pPr>
    <w:rPr>
      <w:rFonts w:eastAsia="ArialMT" w:cs="ArialMT"/>
      <w:color w:val="3F3A38"/>
      <w:spacing w:val="-6"/>
      <w:kern w:val="1"/>
      <w:sz w:val="18"/>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6815">
      <w:bodyDiv w:val="1"/>
      <w:marLeft w:val="0"/>
      <w:marRight w:val="0"/>
      <w:marTop w:val="0"/>
      <w:marBottom w:val="0"/>
      <w:divBdr>
        <w:top w:val="none" w:sz="0" w:space="0" w:color="auto"/>
        <w:left w:val="none" w:sz="0" w:space="0" w:color="auto"/>
        <w:bottom w:val="none" w:sz="0" w:space="0" w:color="auto"/>
        <w:right w:val="none" w:sz="0" w:space="0" w:color="auto"/>
      </w:divBdr>
    </w:div>
    <w:div w:id="30226372">
      <w:bodyDiv w:val="1"/>
      <w:marLeft w:val="0"/>
      <w:marRight w:val="0"/>
      <w:marTop w:val="0"/>
      <w:marBottom w:val="0"/>
      <w:divBdr>
        <w:top w:val="none" w:sz="0" w:space="0" w:color="auto"/>
        <w:left w:val="none" w:sz="0" w:space="0" w:color="auto"/>
        <w:bottom w:val="none" w:sz="0" w:space="0" w:color="auto"/>
        <w:right w:val="none" w:sz="0" w:space="0" w:color="auto"/>
      </w:divBdr>
    </w:div>
    <w:div w:id="31004477">
      <w:bodyDiv w:val="1"/>
      <w:marLeft w:val="0"/>
      <w:marRight w:val="0"/>
      <w:marTop w:val="0"/>
      <w:marBottom w:val="0"/>
      <w:divBdr>
        <w:top w:val="none" w:sz="0" w:space="0" w:color="auto"/>
        <w:left w:val="none" w:sz="0" w:space="0" w:color="auto"/>
        <w:bottom w:val="none" w:sz="0" w:space="0" w:color="auto"/>
        <w:right w:val="none" w:sz="0" w:space="0" w:color="auto"/>
      </w:divBdr>
    </w:div>
    <w:div w:id="86923964">
      <w:bodyDiv w:val="1"/>
      <w:marLeft w:val="0"/>
      <w:marRight w:val="0"/>
      <w:marTop w:val="0"/>
      <w:marBottom w:val="0"/>
      <w:divBdr>
        <w:top w:val="none" w:sz="0" w:space="0" w:color="auto"/>
        <w:left w:val="none" w:sz="0" w:space="0" w:color="auto"/>
        <w:bottom w:val="none" w:sz="0" w:space="0" w:color="auto"/>
        <w:right w:val="none" w:sz="0" w:space="0" w:color="auto"/>
      </w:divBdr>
    </w:div>
    <w:div w:id="99767414">
      <w:bodyDiv w:val="1"/>
      <w:marLeft w:val="0"/>
      <w:marRight w:val="0"/>
      <w:marTop w:val="0"/>
      <w:marBottom w:val="0"/>
      <w:divBdr>
        <w:top w:val="none" w:sz="0" w:space="0" w:color="auto"/>
        <w:left w:val="none" w:sz="0" w:space="0" w:color="auto"/>
        <w:bottom w:val="none" w:sz="0" w:space="0" w:color="auto"/>
        <w:right w:val="none" w:sz="0" w:space="0" w:color="auto"/>
      </w:divBdr>
    </w:div>
    <w:div w:id="182137039">
      <w:bodyDiv w:val="1"/>
      <w:marLeft w:val="0"/>
      <w:marRight w:val="0"/>
      <w:marTop w:val="0"/>
      <w:marBottom w:val="0"/>
      <w:divBdr>
        <w:top w:val="none" w:sz="0" w:space="0" w:color="auto"/>
        <w:left w:val="none" w:sz="0" w:space="0" w:color="auto"/>
        <w:bottom w:val="none" w:sz="0" w:space="0" w:color="auto"/>
        <w:right w:val="none" w:sz="0" w:space="0" w:color="auto"/>
      </w:divBdr>
    </w:div>
    <w:div w:id="204874359">
      <w:bodyDiv w:val="1"/>
      <w:marLeft w:val="0"/>
      <w:marRight w:val="0"/>
      <w:marTop w:val="0"/>
      <w:marBottom w:val="0"/>
      <w:divBdr>
        <w:top w:val="none" w:sz="0" w:space="0" w:color="auto"/>
        <w:left w:val="none" w:sz="0" w:space="0" w:color="auto"/>
        <w:bottom w:val="none" w:sz="0" w:space="0" w:color="auto"/>
        <w:right w:val="none" w:sz="0" w:space="0" w:color="auto"/>
      </w:divBdr>
    </w:div>
    <w:div w:id="218635028">
      <w:bodyDiv w:val="1"/>
      <w:marLeft w:val="0"/>
      <w:marRight w:val="0"/>
      <w:marTop w:val="0"/>
      <w:marBottom w:val="0"/>
      <w:divBdr>
        <w:top w:val="none" w:sz="0" w:space="0" w:color="auto"/>
        <w:left w:val="none" w:sz="0" w:space="0" w:color="auto"/>
        <w:bottom w:val="none" w:sz="0" w:space="0" w:color="auto"/>
        <w:right w:val="none" w:sz="0" w:space="0" w:color="auto"/>
      </w:divBdr>
    </w:div>
    <w:div w:id="240339222">
      <w:bodyDiv w:val="1"/>
      <w:marLeft w:val="0"/>
      <w:marRight w:val="0"/>
      <w:marTop w:val="0"/>
      <w:marBottom w:val="0"/>
      <w:divBdr>
        <w:top w:val="none" w:sz="0" w:space="0" w:color="auto"/>
        <w:left w:val="none" w:sz="0" w:space="0" w:color="auto"/>
        <w:bottom w:val="none" w:sz="0" w:space="0" w:color="auto"/>
        <w:right w:val="none" w:sz="0" w:space="0" w:color="auto"/>
      </w:divBdr>
    </w:div>
    <w:div w:id="269437298">
      <w:bodyDiv w:val="1"/>
      <w:marLeft w:val="0"/>
      <w:marRight w:val="0"/>
      <w:marTop w:val="0"/>
      <w:marBottom w:val="0"/>
      <w:divBdr>
        <w:top w:val="none" w:sz="0" w:space="0" w:color="auto"/>
        <w:left w:val="none" w:sz="0" w:space="0" w:color="auto"/>
        <w:bottom w:val="none" w:sz="0" w:space="0" w:color="auto"/>
        <w:right w:val="none" w:sz="0" w:space="0" w:color="auto"/>
      </w:divBdr>
    </w:div>
    <w:div w:id="323511976">
      <w:bodyDiv w:val="1"/>
      <w:marLeft w:val="0"/>
      <w:marRight w:val="0"/>
      <w:marTop w:val="0"/>
      <w:marBottom w:val="0"/>
      <w:divBdr>
        <w:top w:val="none" w:sz="0" w:space="0" w:color="auto"/>
        <w:left w:val="none" w:sz="0" w:space="0" w:color="auto"/>
        <w:bottom w:val="none" w:sz="0" w:space="0" w:color="auto"/>
        <w:right w:val="none" w:sz="0" w:space="0" w:color="auto"/>
      </w:divBdr>
    </w:div>
    <w:div w:id="330183567">
      <w:bodyDiv w:val="1"/>
      <w:marLeft w:val="0"/>
      <w:marRight w:val="0"/>
      <w:marTop w:val="0"/>
      <w:marBottom w:val="0"/>
      <w:divBdr>
        <w:top w:val="none" w:sz="0" w:space="0" w:color="auto"/>
        <w:left w:val="none" w:sz="0" w:space="0" w:color="auto"/>
        <w:bottom w:val="none" w:sz="0" w:space="0" w:color="auto"/>
        <w:right w:val="none" w:sz="0" w:space="0" w:color="auto"/>
      </w:divBdr>
    </w:div>
    <w:div w:id="343626732">
      <w:bodyDiv w:val="1"/>
      <w:marLeft w:val="0"/>
      <w:marRight w:val="0"/>
      <w:marTop w:val="0"/>
      <w:marBottom w:val="0"/>
      <w:divBdr>
        <w:top w:val="none" w:sz="0" w:space="0" w:color="auto"/>
        <w:left w:val="none" w:sz="0" w:space="0" w:color="auto"/>
        <w:bottom w:val="none" w:sz="0" w:space="0" w:color="auto"/>
        <w:right w:val="none" w:sz="0" w:space="0" w:color="auto"/>
      </w:divBdr>
    </w:div>
    <w:div w:id="357003940">
      <w:bodyDiv w:val="1"/>
      <w:marLeft w:val="0"/>
      <w:marRight w:val="0"/>
      <w:marTop w:val="0"/>
      <w:marBottom w:val="0"/>
      <w:divBdr>
        <w:top w:val="none" w:sz="0" w:space="0" w:color="auto"/>
        <w:left w:val="none" w:sz="0" w:space="0" w:color="auto"/>
        <w:bottom w:val="none" w:sz="0" w:space="0" w:color="auto"/>
        <w:right w:val="none" w:sz="0" w:space="0" w:color="auto"/>
      </w:divBdr>
    </w:div>
    <w:div w:id="380255691">
      <w:bodyDiv w:val="1"/>
      <w:marLeft w:val="0"/>
      <w:marRight w:val="0"/>
      <w:marTop w:val="0"/>
      <w:marBottom w:val="0"/>
      <w:divBdr>
        <w:top w:val="none" w:sz="0" w:space="0" w:color="auto"/>
        <w:left w:val="none" w:sz="0" w:space="0" w:color="auto"/>
        <w:bottom w:val="none" w:sz="0" w:space="0" w:color="auto"/>
        <w:right w:val="none" w:sz="0" w:space="0" w:color="auto"/>
      </w:divBdr>
    </w:div>
    <w:div w:id="384377374">
      <w:bodyDiv w:val="1"/>
      <w:marLeft w:val="0"/>
      <w:marRight w:val="0"/>
      <w:marTop w:val="0"/>
      <w:marBottom w:val="0"/>
      <w:divBdr>
        <w:top w:val="none" w:sz="0" w:space="0" w:color="auto"/>
        <w:left w:val="none" w:sz="0" w:space="0" w:color="auto"/>
        <w:bottom w:val="none" w:sz="0" w:space="0" w:color="auto"/>
        <w:right w:val="none" w:sz="0" w:space="0" w:color="auto"/>
      </w:divBdr>
    </w:div>
    <w:div w:id="386344888">
      <w:bodyDiv w:val="1"/>
      <w:marLeft w:val="0"/>
      <w:marRight w:val="0"/>
      <w:marTop w:val="0"/>
      <w:marBottom w:val="0"/>
      <w:divBdr>
        <w:top w:val="none" w:sz="0" w:space="0" w:color="auto"/>
        <w:left w:val="none" w:sz="0" w:space="0" w:color="auto"/>
        <w:bottom w:val="none" w:sz="0" w:space="0" w:color="auto"/>
        <w:right w:val="none" w:sz="0" w:space="0" w:color="auto"/>
      </w:divBdr>
    </w:div>
    <w:div w:id="392244350">
      <w:bodyDiv w:val="1"/>
      <w:marLeft w:val="0"/>
      <w:marRight w:val="0"/>
      <w:marTop w:val="0"/>
      <w:marBottom w:val="0"/>
      <w:divBdr>
        <w:top w:val="none" w:sz="0" w:space="0" w:color="auto"/>
        <w:left w:val="none" w:sz="0" w:space="0" w:color="auto"/>
        <w:bottom w:val="none" w:sz="0" w:space="0" w:color="auto"/>
        <w:right w:val="none" w:sz="0" w:space="0" w:color="auto"/>
      </w:divBdr>
    </w:div>
    <w:div w:id="394864846">
      <w:bodyDiv w:val="1"/>
      <w:marLeft w:val="0"/>
      <w:marRight w:val="0"/>
      <w:marTop w:val="0"/>
      <w:marBottom w:val="0"/>
      <w:divBdr>
        <w:top w:val="none" w:sz="0" w:space="0" w:color="auto"/>
        <w:left w:val="none" w:sz="0" w:space="0" w:color="auto"/>
        <w:bottom w:val="none" w:sz="0" w:space="0" w:color="auto"/>
        <w:right w:val="none" w:sz="0" w:space="0" w:color="auto"/>
      </w:divBdr>
      <w:divsChild>
        <w:div w:id="623075815">
          <w:marLeft w:val="0"/>
          <w:marRight w:val="0"/>
          <w:marTop w:val="0"/>
          <w:marBottom w:val="0"/>
          <w:divBdr>
            <w:top w:val="none" w:sz="0" w:space="0" w:color="auto"/>
            <w:left w:val="none" w:sz="0" w:space="0" w:color="auto"/>
            <w:bottom w:val="none" w:sz="0" w:space="0" w:color="auto"/>
            <w:right w:val="none" w:sz="0" w:space="0" w:color="auto"/>
          </w:divBdr>
        </w:div>
        <w:div w:id="1800151800">
          <w:marLeft w:val="0"/>
          <w:marRight w:val="0"/>
          <w:marTop w:val="0"/>
          <w:marBottom w:val="0"/>
          <w:divBdr>
            <w:top w:val="none" w:sz="0" w:space="0" w:color="auto"/>
            <w:left w:val="none" w:sz="0" w:space="0" w:color="auto"/>
            <w:bottom w:val="none" w:sz="0" w:space="0" w:color="auto"/>
            <w:right w:val="none" w:sz="0" w:space="0" w:color="auto"/>
          </w:divBdr>
          <w:divsChild>
            <w:div w:id="78404714">
              <w:marLeft w:val="0"/>
              <w:marRight w:val="0"/>
              <w:marTop w:val="0"/>
              <w:marBottom w:val="0"/>
              <w:divBdr>
                <w:top w:val="none" w:sz="0" w:space="0" w:color="auto"/>
                <w:left w:val="none" w:sz="0" w:space="0" w:color="auto"/>
                <w:bottom w:val="none" w:sz="0" w:space="0" w:color="auto"/>
                <w:right w:val="none" w:sz="0" w:space="0" w:color="auto"/>
              </w:divBdr>
              <w:divsChild>
                <w:div w:id="1894996998">
                  <w:marLeft w:val="0"/>
                  <w:marRight w:val="0"/>
                  <w:marTop w:val="0"/>
                  <w:marBottom w:val="0"/>
                  <w:divBdr>
                    <w:top w:val="none" w:sz="0" w:space="0" w:color="auto"/>
                    <w:left w:val="none" w:sz="0" w:space="0" w:color="auto"/>
                    <w:bottom w:val="none" w:sz="0" w:space="0" w:color="auto"/>
                    <w:right w:val="none" w:sz="0" w:space="0" w:color="auto"/>
                  </w:divBdr>
                  <w:divsChild>
                    <w:div w:id="1873765389">
                      <w:marLeft w:val="0"/>
                      <w:marRight w:val="0"/>
                      <w:marTop w:val="0"/>
                      <w:marBottom w:val="0"/>
                      <w:divBdr>
                        <w:top w:val="none" w:sz="0" w:space="0" w:color="auto"/>
                        <w:left w:val="none" w:sz="0" w:space="0" w:color="auto"/>
                        <w:bottom w:val="none" w:sz="0" w:space="0" w:color="auto"/>
                        <w:right w:val="none" w:sz="0" w:space="0" w:color="auto"/>
                      </w:divBdr>
                    </w:div>
                  </w:divsChild>
                </w:div>
                <w:div w:id="20771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79518">
      <w:bodyDiv w:val="1"/>
      <w:marLeft w:val="0"/>
      <w:marRight w:val="0"/>
      <w:marTop w:val="0"/>
      <w:marBottom w:val="0"/>
      <w:divBdr>
        <w:top w:val="none" w:sz="0" w:space="0" w:color="auto"/>
        <w:left w:val="none" w:sz="0" w:space="0" w:color="auto"/>
        <w:bottom w:val="none" w:sz="0" w:space="0" w:color="auto"/>
        <w:right w:val="none" w:sz="0" w:space="0" w:color="auto"/>
      </w:divBdr>
    </w:div>
    <w:div w:id="416636940">
      <w:bodyDiv w:val="1"/>
      <w:marLeft w:val="0"/>
      <w:marRight w:val="0"/>
      <w:marTop w:val="0"/>
      <w:marBottom w:val="0"/>
      <w:divBdr>
        <w:top w:val="none" w:sz="0" w:space="0" w:color="auto"/>
        <w:left w:val="none" w:sz="0" w:space="0" w:color="auto"/>
        <w:bottom w:val="none" w:sz="0" w:space="0" w:color="auto"/>
        <w:right w:val="none" w:sz="0" w:space="0" w:color="auto"/>
      </w:divBdr>
    </w:div>
    <w:div w:id="420687646">
      <w:bodyDiv w:val="1"/>
      <w:marLeft w:val="0"/>
      <w:marRight w:val="0"/>
      <w:marTop w:val="0"/>
      <w:marBottom w:val="0"/>
      <w:divBdr>
        <w:top w:val="none" w:sz="0" w:space="0" w:color="auto"/>
        <w:left w:val="none" w:sz="0" w:space="0" w:color="auto"/>
        <w:bottom w:val="none" w:sz="0" w:space="0" w:color="auto"/>
        <w:right w:val="none" w:sz="0" w:space="0" w:color="auto"/>
      </w:divBdr>
    </w:div>
    <w:div w:id="448670933">
      <w:bodyDiv w:val="1"/>
      <w:marLeft w:val="0"/>
      <w:marRight w:val="0"/>
      <w:marTop w:val="0"/>
      <w:marBottom w:val="0"/>
      <w:divBdr>
        <w:top w:val="none" w:sz="0" w:space="0" w:color="auto"/>
        <w:left w:val="none" w:sz="0" w:space="0" w:color="auto"/>
        <w:bottom w:val="none" w:sz="0" w:space="0" w:color="auto"/>
        <w:right w:val="none" w:sz="0" w:space="0" w:color="auto"/>
      </w:divBdr>
    </w:div>
    <w:div w:id="464355292">
      <w:bodyDiv w:val="1"/>
      <w:marLeft w:val="0"/>
      <w:marRight w:val="0"/>
      <w:marTop w:val="0"/>
      <w:marBottom w:val="0"/>
      <w:divBdr>
        <w:top w:val="none" w:sz="0" w:space="0" w:color="auto"/>
        <w:left w:val="none" w:sz="0" w:space="0" w:color="auto"/>
        <w:bottom w:val="none" w:sz="0" w:space="0" w:color="auto"/>
        <w:right w:val="none" w:sz="0" w:space="0" w:color="auto"/>
      </w:divBdr>
    </w:div>
    <w:div w:id="465397823">
      <w:bodyDiv w:val="1"/>
      <w:marLeft w:val="0"/>
      <w:marRight w:val="0"/>
      <w:marTop w:val="0"/>
      <w:marBottom w:val="0"/>
      <w:divBdr>
        <w:top w:val="none" w:sz="0" w:space="0" w:color="auto"/>
        <w:left w:val="none" w:sz="0" w:space="0" w:color="auto"/>
        <w:bottom w:val="none" w:sz="0" w:space="0" w:color="auto"/>
        <w:right w:val="none" w:sz="0" w:space="0" w:color="auto"/>
      </w:divBdr>
    </w:div>
    <w:div w:id="567114516">
      <w:bodyDiv w:val="1"/>
      <w:marLeft w:val="0"/>
      <w:marRight w:val="0"/>
      <w:marTop w:val="0"/>
      <w:marBottom w:val="0"/>
      <w:divBdr>
        <w:top w:val="none" w:sz="0" w:space="0" w:color="auto"/>
        <w:left w:val="none" w:sz="0" w:space="0" w:color="auto"/>
        <w:bottom w:val="none" w:sz="0" w:space="0" w:color="auto"/>
        <w:right w:val="none" w:sz="0" w:space="0" w:color="auto"/>
      </w:divBdr>
    </w:div>
    <w:div w:id="613637190">
      <w:bodyDiv w:val="1"/>
      <w:marLeft w:val="0"/>
      <w:marRight w:val="0"/>
      <w:marTop w:val="0"/>
      <w:marBottom w:val="0"/>
      <w:divBdr>
        <w:top w:val="none" w:sz="0" w:space="0" w:color="auto"/>
        <w:left w:val="none" w:sz="0" w:space="0" w:color="auto"/>
        <w:bottom w:val="none" w:sz="0" w:space="0" w:color="auto"/>
        <w:right w:val="none" w:sz="0" w:space="0" w:color="auto"/>
      </w:divBdr>
    </w:div>
    <w:div w:id="689529941">
      <w:bodyDiv w:val="1"/>
      <w:marLeft w:val="0"/>
      <w:marRight w:val="0"/>
      <w:marTop w:val="0"/>
      <w:marBottom w:val="0"/>
      <w:divBdr>
        <w:top w:val="none" w:sz="0" w:space="0" w:color="auto"/>
        <w:left w:val="none" w:sz="0" w:space="0" w:color="auto"/>
        <w:bottom w:val="none" w:sz="0" w:space="0" w:color="auto"/>
        <w:right w:val="none" w:sz="0" w:space="0" w:color="auto"/>
      </w:divBdr>
    </w:div>
    <w:div w:id="696778804">
      <w:bodyDiv w:val="1"/>
      <w:marLeft w:val="0"/>
      <w:marRight w:val="0"/>
      <w:marTop w:val="0"/>
      <w:marBottom w:val="0"/>
      <w:divBdr>
        <w:top w:val="none" w:sz="0" w:space="0" w:color="auto"/>
        <w:left w:val="none" w:sz="0" w:space="0" w:color="auto"/>
        <w:bottom w:val="none" w:sz="0" w:space="0" w:color="auto"/>
        <w:right w:val="none" w:sz="0" w:space="0" w:color="auto"/>
      </w:divBdr>
    </w:div>
    <w:div w:id="714961993">
      <w:bodyDiv w:val="1"/>
      <w:marLeft w:val="0"/>
      <w:marRight w:val="0"/>
      <w:marTop w:val="0"/>
      <w:marBottom w:val="0"/>
      <w:divBdr>
        <w:top w:val="none" w:sz="0" w:space="0" w:color="auto"/>
        <w:left w:val="none" w:sz="0" w:space="0" w:color="auto"/>
        <w:bottom w:val="none" w:sz="0" w:space="0" w:color="auto"/>
        <w:right w:val="none" w:sz="0" w:space="0" w:color="auto"/>
      </w:divBdr>
    </w:div>
    <w:div w:id="721367208">
      <w:bodyDiv w:val="1"/>
      <w:marLeft w:val="0"/>
      <w:marRight w:val="0"/>
      <w:marTop w:val="0"/>
      <w:marBottom w:val="0"/>
      <w:divBdr>
        <w:top w:val="none" w:sz="0" w:space="0" w:color="auto"/>
        <w:left w:val="none" w:sz="0" w:space="0" w:color="auto"/>
        <w:bottom w:val="none" w:sz="0" w:space="0" w:color="auto"/>
        <w:right w:val="none" w:sz="0" w:space="0" w:color="auto"/>
      </w:divBdr>
    </w:div>
    <w:div w:id="749081444">
      <w:bodyDiv w:val="1"/>
      <w:marLeft w:val="0"/>
      <w:marRight w:val="0"/>
      <w:marTop w:val="0"/>
      <w:marBottom w:val="0"/>
      <w:divBdr>
        <w:top w:val="none" w:sz="0" w:space="0" w:color="auto"/>
        <w:left w:val="none" w:sz="0" w:space="0" w:color="auto"/>
        <w:bottom w:val="none" w:sz="0" w:space="0" w:color="auto"/>
        <w:right w:val="none" w:sz="0" w:space="0" w:color="auto"/>
      </w:divBdr>
    </w:div>
    <w:div w:id="751005998">
      <w:bodyDiv w:val="1"/>
      <w:marLeft w:val="0"/>
      <w:marRight w:val="0"/>
      <w:marTop w:val="0"/>
      <w:marBottom w:val="0"/>
      <w:divBdr>
        <w:top w:val="none" w:sz="0" w:space="0" w:color="auto"/>
        <w:left w:val="none" w:sz="0" w:space="0" w:color="auto"/>
        <w:bottom w:val="none" w:sz="0" w:space="0" w:color="auto"/>
        <w:right w:val="none" w:sz="0" w:space="0" w:color="auto"/>
      </w:divBdr>
    </w:div>
    <w:div w:id="811488226">
      <w:bodyDiv w:val="1"/>
      <w:marLeft w:val="0"/>
      <w:marRight w:val="0"/>
      <w:marTop w:val="0"/>
      <w:marBottom w:val="0"/>
      <w:divBdr>
        <w:top w:val="none" w:sz="0" w:space="0" w:color="auto"/>
        <w:left w:val="none" w:sz="0" w:space="0" w:color="auto"/>
        <w:bottom w:val="none" w:sz="0" w:space="0" w:color="auto"/>
        <w:right w:val="none" w:sz="0" w:space="0" w:color="auto"/>
      </w:divBdr>
    </w:div>
    <w:div w:id="835262233">
      <w:bodyDiv w:val="1"/>
      <w:marLeft w:val="0"/>
      <w:marRight w:val="0"/>
      <w:marTop w:val="0"/>
      <w:marBottom w:val="0"/>
      <w:divBdr>
        <w:top w:val="none" w:sz="0" w:space="0" w:color="auto"/>
        <w:left w:val="none" w:sz="0" w:space="0" w:color="auto"/>
        <w:bottom w:val="none" w:sz="0" w:space="0" w:color="auto"/>
        <w:right w:val="none" w:sz="0" w:space="0" w:color="auto"/>
      </w:divBdr>
    </w:div>
    <w:div w:id="877550125">
      <w:bodyDiv w:val="1"/>
      <w:marLeft w:val="0"/>
      <w:marRight w:val="0"/>
      <w:marTop w:val="0"/>
      <w:marBottom w:val="0"/>
      <w:divBdr>
        <w:top w:val="none" w:sz="0" w:space="0" w:color="auto"/>
        <w:left w:val="none" w:sz="0" w:space="0" w:color="auto"/>
        <w:bottom w:val="none" w:sz="0" w:space="0" w:color="auto"/>
        <w:right w:val="none" w:sz="0" w:space="0" w:color="auto"/>
      </w:divBdr>
    </w:div>
    <w:div w:id="891385691">
      <w:bodyDiv w:val="1"/>
      <w:marLeft w:val="0"/>
      <w:marRight w:val="0"/>
      <w:marTop w:val="0"/>
      <w:marBottom w:val="0"/>
      <w:divBdr>
        <w:top w:val="none" w:sz="0" w:space="0" w:color="auto"/>
        <w:left w:val="none" w:sz="0" w:space="0" w:color="auto"/>
        <w:bottom w:val="none" w:sz="0" w:space="0" w:color="auto"/>
        <w:right w:val="none" w:sz="0" w:space="0" w:color="auto"/>
      </w:divBdr>
    </w:div>
    <w:div w:id="908727852">
      <w:bodyDiv w:val="1"/>
      <w:marLeft w:val="0"/>
      <w:marRight w:val="0"/>
      <w:marTop w:val="0"/>
      <w:marBottom w:val="0"/>
      <w:divBdr>
        <w:top w:val="none" w:sz="0" w:space="0" w:color="auto"/>
        <w:left w:val="none" w:sz="0" w:space="0" w:color="auto"/>
        <w:bottom w:val="none" w:sz="0" w:space="0" w:color="auto"/>
        <w:right w:val="none" w:sz="0" w:space="0" w:color="auto"/>
      </w:divBdr>
    </w:div>
    <w:div w:id="915433724">
      <w:bodyDiv w:val="1"/>
      <w:marLeft w:val="0"/>
      <w:marRight w:val="0"/>
      <w:marTop w:val="0"/>
      <w:marBottom w:val="0"/>
      <w:divBdr>
        <w:top w:val="none" w:sz="0" w:space="0" w:color="auto"/>
        <w:left w:val="none" w:sz="0" w:space="0" w:color="auto"/>
        <w:bottom w:val="none" w:sz="0" w:space="0" w:color="auto"/>
        <w:right w:val="none" w:sz="0" w:space="0" w:color="auto"/>
      </w:divBdr>
    </w:div>
    <w:div w:id="986474759">
      <w:bodyDiv w:val="1"/>
      <w:marLeft w:val="0"/>
      <w:marRight w:val="0"/>
      <w:marTop w:val="0"/>
      <w:marBottom w:val="0"/>
      <w:divBdr>
        <w:top w:val="none" w:sz="0" w:space="0" w:color="auto"/>
        <w:left w:val="none" w:sz="0" w:space="0" w:color="auto"/>
        <w:bottom w:val="none" w:sz="0" w:space="0" w:color="auto"/>
        <w:right w:val="none" w:sz="0" w:space="0" w:color="auto"/>
      </w:divBdr>
    </w:div>
    <w:div w:id="1035424673">
      <w:bodyDiv w:val="1"/>
      <w:marLeft w:val="0"/>
      <w:marRight w:val="0"/>
      <w:marTop w:val="0"/>
      <w:marBottom w:val="0"/>
      <w:divBdr>
        <w:top w:val="none" w:sz="0" w:space="0" w:color="auto"/>
        <w:left w:val="none" w:sz="0" w:space="0" w:color="auto"/>
        <w:bottom w:val="none" w:sz="0" w:space="0" w:color="auto"/>
        <w:right w:val="none" w:sz="0" w:space="0" w:color="auto"/>
      </w:divBdr>
    </w:div>
    <w:div w:id="1067455369">
      <w:bodyDiv w:val="1"/>
      <w:marLeft w:val="0"/>
      <w:marRight w:val="0"/>
      <w:marTop w:val="0"/>
      <w:marBottom w:val="0"/>
      <w:divBdr>
        <w:top w:val="none" w:sz="0" w:space="0" w:color="auto"/>
        <w:left w:val="none" w:sz="0" w:space="0" w:color="auto"/>
        <w:bottom w:val="none" w:sz="0" w:space="0" w:color="auto"/>
        <w:right w:val="none" w:sz="0" w:space="0" w:color="auto"/>
      </w:divBdr>
    </w:div>
    <w:div w:id="1070687623">
      <w:bodyDiv w:val="1"/>
      <w:marLeft w:val="0"/>
      <w:marRight w:val="0"/>
      <w:marTop w:val="0"/>
      <w:marBottom w:val="0"/>
      <w:divBdr>
        <w:top w:val="none" w:sz="0" w:space="0" w:color="auto"/>
        <w:left w:val="none" w:sz="0" w:space="0" w:color="auto"/>
        <w:bottom w:val="none" w:sz="0" w:space="0" w:color="auto"/>
        <w:right w:val="none" w:sz="0" w:space="0" w:color="auto"/>
      </w:divBdr>
    </w:div>
    <w:div w:id="1072507667">
      <w:bodyDiv w:val="1"/>
      <w:marLeft w:val="0"/>
      <w:marRight w:val="0"/>
      <w:marTop w:val="0"/>
      <w:marBottom w:val="0"/>
      <w:divBdr>
        <w:top w:val="none" w:sz="0" w:space="0" w:color="auto"/>
        <w:left w:val="none" w:sz="0" w:space="0" w:color="auto"/>
        <w:bottom w:val="none" w:sz="0" w:space="0" w:color="auto"/>
        <w:right w:val="none" w:sz="0" w:space="0" w:color="auto"/>
      </w:divBdr>
    </w:div>
    <w:div w:id="1090127587">
      <w:bodyDiv w:val="1"/>
      <w:marLeft w:val="0"/>
      <w:marRight w:val="0"/>
      <w:marTop w:val="0"/>
      <w:marBottom w:val="0"/>
      <w:divBdr>
        <w:top w:val="none" w:sz="0" w:space="0" w:color="auto"/>
        <w:left w:val="none" w:sz="0" w:space="0" w:color="auto"/>
        <w:bottom w:val="none" w:sz="0" w:space="0" w:color="auto"/>
        <w:right w:val="none" w:sz="0" w:space="0" w:color="auto"/>
      </w:divBdr>
    </w:div>
    <w:div w:id="1105417076">
      <w:bodyDiv w:val="1"/>
      <w:marLeft w:val="0"/>
      <w:marRight w:val="0"/>
      <w:marTop w:val="0"/>
      <w:marBottom w:val="0"/>
      <w:divBdr>
        <w:top w:val="none" w:sz="0" w:space="0" w:color="auto"/>
        <w:left w:val="none" w:sz="0" w:space="0" w:color="auto"/>
        <w:bottom w:val="none" w:sz="0" w:space="0" w:color="auto"/>
        <w:right w:val="none" w:sz="0" w:space="0" w:color="auto"/>
      </w:divBdr>
    </w:div>
    <w:div w:id="1177306830">
      <w:bodyDiv w:val="1"/>
      <w:marLeft w:val="0"/>
      <w:marRight w:val="0"/>
      <w:marTop w:val="0"/>
      <w:marBottom w:val="0"/>
      <w:divBdr>
        <w:top w:val="none" w:sz="0" w:space="0" w:color="auto"/>
        <w:left w:val="none" w:sz="0" w:space="0" w:color="auto"/>
        <w:bottom w:val="none" w:sz="0" w:space="0" w:color="auto"/>
        <w:right w:val="none" w:sz="0" w:space="0" w:color="auto"/>
      </w:divBdr>
    </w:div>
    <w:div w:id="1193345898">
      <w:bodyDiv w:val="1"/>
      <w:marLeft w:val="0"/>
      <w:marRight w:val="0"/>
      <w:marTop w:val="0"/>
      <w:marBottom w:val="0"/>
      <w:divBdr>
        <w:top w:val="none" w:sz="0" w:space="0" w:color="auto"/>
        <w:left w:val="none" w:sz="0" w:space="0" w:color="auto"/>
        <w:bottom w:val="none" w:sz="0" w:space="0" w:color="auto"/>
        <w:right w:val="none" w:sz="0" w:space="0" w:color="auto"/>
      </w:divBdr>
    </w:div>
    <w:div w:id="1271670266">
      <w:bodyDiv w:val="1"/>
      <w:marLeft w:val="0"/>
      <w:marRight w:val="0"/>
      <w:marTop w:val="0"/>
      <w:marBottom w:val="0"/>
      <w:divBdr>
        <w:top w:val="none" w:sz="0" w:space="0" w:color="auto"/>
        <w:left w:val="none" w:sz="0" w:space="0" w:color="auto"/>
        <w:bottom w:val="none" w:sz="0" w:space="0" w:color="auto"/>
        <w:right w:val="none" w:sz="0" w:space="0" w:color="auto"/>
      </w:divBdr>
    </w:div>
    <w:div w:id="1285232041">
      <w:bodyDiv w:val="1"/>
      <w:marLeft w:val="0"/>
      <w:marRight w:val="0"/>
      <w:marTop w:val="0"/>
      <w:marBottom w:val="0"/>
      <w:divBdr>
        <w:top w:val="none" w:sz="0" w:space="0" w:color="auto"/>
        <w:left w:val="none" w:sz="0" w:space="0" w:color="auto"/>
        <w:bottom w:val="none" w:sz="0" w:space="0" w:color="auto"/>
        <w:right w:val="none" w:sz="0" w:space="0" w:color="auto"/>
      </w:divBdr>
    </w:div>
    <w:div w:id="1288197163">
      <w:bodyDiv w:val="1"/>
      <w:marLeft w:val="0"/>
      <w:marRight w:val="0"/>
      <w:marTop w:val="0"/>
      <w:marBottom w:val="0"/>
      <w:divBdr>
        <w:top w:val="none" w:sz="0" w:space="0" w:color="auto"/>
        <w:left w:val="none" w:sz="0" w:space="0" w:color="auto"/>
        <w:bottom w:val="none" w:sz="0" w:space="0" w:color="auto"/>
        <w:right w:val="none" w:sz="0" w:space="0" w:color="auto"/>
      </w:divBdr>
    </w:div>
    <w:div w:id="1318261726">
      <w:bodyDiv w:val="1"/>
      <w:marLeft w:val="0"/>
      <w:marRight w:val="0"/>
      <w:marTop w:val="0"/>
      <w:marBottom w:val="0"/>
      <w:divBdr>
        <w:top w:val="none" w:sz="0" w:space="0" w:color="auto"/>
        <w:left w:val="none" w:sz="0" w:space="0" w:color="auto"/>
        <w:bottom w:val="none" w:sz="0" w:space="0" w:color="auto"/>
        <w:right w:val="none" w:sz="0" w:space="0" w:color="auto"/>
      </w:divBdr>
    </w:div>
    <w:div w:id="1344626690">
      <w:bodyDiv w:val="1"/>
      <w:marLeft w:val="0"/>
      <w:marRight w:val="0"/>
      <w:marTop w:val="0"/>
      <w:marBottom w:val="0"/>
      <w:divBdr>
        <w:top w:val="none" w:sz="0" w:space="0" w:color="auto"/>
        <w:left w:val="none" w:sz="0" w:space="0" w:color="auto"/>
        <w:bottom w:val="none" w:sz="0" w:space="0" w:color="auto"/>
        <w:right w:val="none" w:sz="0" w:space="0" w:color="auto"/>
      </w:divBdr>
    </w:div>
    <w:div w:id="1390154351">
      <w:bodyDiv w:val="1"/>
      <w:marLeft w:val="0"/>
      <w:marRight w:val="0"/>
      <w:marTop w:val="0"/>
      <w:marBottom w:val="0"/>
      <w:divBdr>
        <w:top w:val="none" w:sz="0" w:space="0" w:color="auto"/>
        <w:left w:val="none" w:sz="0" w:space="0" w:color="auto"/>
        <w:bottom w:val="none" w:sz="0" w:space="0" w:color="auto"/>
        <w:right w:val="none" w:sz="0" w:space="0" w:color="auto"/>
      </w:divBdr>
    </w:div>
    <w:div w:id="1393428822">
      <w:bodyDiv w:val="1"/>
      <w:marLeft w:val="0"/>
      <w:marRight w:val="0"/>
      <w:marTop w:val="0"/>
      <w:marBottom w:val="0"/>
      <w:divBdr>
        <w:top w:val="none" w:sz="0" w:space="0" w:color="auto"/>
        <w:left w:val="none" w:sz="0" w:space="0" w:color="auto"/>
        <w:bottom w:val="none" w:sz="0" w:space="0" w:color="auto"/>
        <w:right w:val="none" w:sz="0" w:space="0" w:color="auto"/>
      </w:divBdr>
    </w:div>
    <w:div w:id="1441492146">
      <w:bodyDiv w:val="1"/>
      <w:marLeft w:val="0"/>
      <w:marRight w:val="0"/>
      <w:marTop w:val="0"/>
      <w:marBottom w:val="0"/>
      <w:divBdr>
        <w:top w:val="none" w:sz="0" w:space="0" w:color="auto"/>
        <w:left w:val="none" w:sz="0" w:space="0" w:color="auto"/>
        <w:bottom w:val="none" w:sz="0" w:space="0" w:color="auto"/>
        <w:right w:val="none" w:sz="0" w:space="0" w:color="auto"/>
      </w:divBdr>
    </w:div>
    <w:div w:id="1512600420">
      <w:bodyDiv w:val="1"/>
      <w:marLeft w:val="0"/>
      <w:marRight w:val="0"/>
      <w:marTop w:val="0"/>
      <w:marBottom w:val="0"/>
      <w:divBdr>
        <w:top w:val="none" w:sz="0" w:space="0" w:color="auto"/>
        <w:left w:val="none" w:sz="0" w:space="0" w:color="auto"/>
        <w:bottom w:val="none" w:sz="0" w:space="0" w:color="auto"/>
        <w:right w:val="none" w:sz="0" w:space="0" w:color="auto"/>
      </w:divBdr>
    </w:div>
    <w:div w:id="1521822685">
      <w:bodyDiv w:val="1"/>
      <w:marLeft w:val="0"/>
      <w:marRight w:val="0"/>
      <w:marTop w:val="0"/>
      <w:marBottom w:val="0"/>
      <w:divBdr>
        <w:top w:val="none" w:sz="0" w:space="0" w:color="auto"/>
        <w:left w:val="none" w:sz="0" w:space="0" w:color="auto"/>
        <w:bottom w:val="none" w:sz="0" w:space="0" w:color="auto"/>
        <w:right w:val="none" w:sz="0" w:space="0" w:color="auto"/>
      </w:divBdr>
    </w:div>
    <w:div w:id="1577593178">
      <w:bodyDiv w:val="1"/>
      <w:marLeft w:val="0"/>
      <w:marRight w:val="0"/>
      <w:marTop w:val="0"/>
      <w:marBottom w:val="0"/>
      <w:divBdr>
        <w:top w:val="none" w:sz="0" w:space="0" w:color="auto"/>
        <w:left w:val="none" w:sz="0" w:space="0" w:color="auto"/>
        <w:bottom w:val="none" w:sz="0" w:space="0" w:color="auto"/>
        <w:right w:val="none" w:sz="0" w:space="0" w:color="auto"/>
      </w:divBdr>
    </w:div>
    <w:div w:id="1593666051">
      <w:bodyDiv w:val="1"/>
      <w:marLeft w:val="0"/>
      <w:marRight w:val="0"/>
      <w:marTop w:val="0"/>
      <w:marBottom w:val="0"/>
      <w:divBdr>
        <w:top w:val="none" w:sz="0" w:space="0" w:color="auto"/>
        <w:left w:val="none" w:sz="0" w:space="0" w:color="auto"/>
        <w:bottom w:val="none" w:sz="0" w:space="0" w:color="auto"/>
        <w:right w:val="none" w:sz="0" w:space="0" w:color="auto"/>
      </w:divBdr>
    </w:div>
    <w:div w:id="1604264524">
      <w:bodyDiv w:val="1"/>
      <w:marLeft w:val="0"/>
      <w:marRight w:val="0"/>
      <w:marTop w:val="0"/>
      <w:marBottom w:val="0"/>
      <w:divBdr>
        <w:top w:val="none" w:sz="0" w:space="0" w:color="auto"/>
        <w:left w:val="none" w:sz="0" w:space="0" w:color="auto"/>
        <w:bottom w:val="none" w:sz="0" w:space="0" w:color="auto"/>
        <w:right w:val="none" w:sz="0" w:space="0" w:color="auto"/>
      </w:divBdr>
    </w:div>
    <w:div w:id="1617567651">
      <w:bodyDiv w:val="1"/>
      <w:marLeft w:val="0"/>
      <w:marRight w:val="0"/>
      <w:marTop w:val="0"/>
      <w:marBottom w:val="0"/>
      <w:divBdr>
        <w:top w:val="none" w:sz="0" w:space="0" w:color="auto"/>
        <w:left w:val="none" w:sz="0" w:space="0" w:color="auto"/>
        <w:bottom w:val="none" w:sz="0" w:space="0" w:color="auto"/>
        <w:right w:val="none" w:sz="0" w:space="0" w:color="auto"/>
      </w:divBdr>
    </w:div>
    <w:div w:id="1644264581">
      <w:bodyDiv w:val="1"/>
      <w:marLeft w:val="0"/>
      <w:marRight w:val="0"/>
      <w:marTop w:val="0"/>
      <w:marBottom w:val="0"/>
      <w:divBdr>
        <w:top w:val="none" w:sz="0" w:space="0" w:color="auto"/>
        <w:left w:val="none" w:sz="0" w:space="0" w:color="auto"/>
        <w:bottom w:val="none" w:sz="0" w:space="0" w:color="auto"/>
        <w:right w:val="none" w:sz="0" w:space="0" w:color="auto"/>
      </w:divBdr>
    </w:div>
    <w:div w:id="1705789986">
      <w:bodyDiv w:val="1"/>
      <w:marLeft w:val="0"/>
      <w:marRight w:val="0"/>
      <w:marTop w:val="0"/>
      <w:marBottom w:val="0"/>
      <w:divBdr>
        <w:top w:val="none" w:sz="0" w:space="0" w:color="auto"/>
        <w:left w:val="none" w:sz="0" w:space="0" w:color="auto"/>
        <w:bottom w:val="none" w:sz="0" w:space="0" w:color="auto"/>
        <w:right w:val="none" w:sz="0" w:space="0" w:color="auto"/>
      </w:divBdr>
    </w:div>
    <w:div w:id="1718312067">
      <w:bodyDiv w:val="1"/>
      <w:marLeft w:val="0"/>
      <w:marRight w:val="0"/>
      <w:marTop w:val="0"/>
      <w:marBottom w:val="0"/>
      <w:divBdr>
        <w:top w:val="none" w:sz="0" w:space="0" w:color="auto"/>
        <w:left w:val="none" w:sz="0" w:space="0" w:color="auto"/>
        <w:bottom w:val="none" w:sz="0" w:space="0" w:color="auto"/>
        <w:right w:val="none" w:sz="0" w:space="0" w:color="auto"/>
      </w:divBdr>
    </w:div>
    <w:div w:id="1807697776">
      <w:bodyDiv w:val="1"/>
      <w:marLeft w:val="0"/>
      <w:marRight w:val="0"/>
      <w:marTop w:val="0"/>
      <w:marBottom w:val="0"/>
      <w:divBdr>
        <w:top w:val="none" w:sz="0" w:space="0" w:color="auto"/>
        <w:left w:val="none" w:sz="0" w:space="0" w:color="auto"/>
        <w:bottom w:val="none" w:sz="0" w:space="0" w:color="auto"/>
        <w:right w:val="none" w:sz="0" w:space="0" w:color="auto"/>
      </w:divBdr>
    </w:div>
    <w:div w:id="1839492635">
      <w:bodyDiv w:val="1"/>
      <w:marLeft w:val="0"/>
      <w:marRight w:val="0"/>
      <w:marTop w:val="0"/>
      <w:marBottom w:val="0"/>
      <w:divBdr>
        <w:top w:val="none" w:sz="0" w:space="0" w:color="auto"/>
        <w:left w:val="none" w:sz="0" w:space="0" w:color="auto"/>
        <w:bottom w:val="none" w:sz="0" w:space="0" w:color="auto"/>
        <w:right w:val="none" w:sz="0" w:space="0" w:color="auto"/>
      </w:divBdr>
    </w:div>
    <w:div w:id="1895459961">
      <w:bodyDiv w:val="1"/>
      <w:marLeft w:val="0"/>
      <w:marRight w:val="0"/>
      <w:marTop w:val="0"/>
      <w:marBottom w:val="0"/>
      <w:divBdr>
        <w:top w:val="none" w:sz="0" w:space="0" w:color="auto"/>
        <w:left w:val="none" w:sz="0" w:space="0" w:color="auto"/>
        <w:bottom w:val="none" w:sz="0" w:space="0" w:color="auto"/>
        <w:right w:val="none" w:sz="0" w:space="0" w:color="auto"/>
      </w:divBdr>
    </w:div>
    <w:div w:id="1896888266">
      <w:bodyDiv w:val="1"/>
      <w:marLeft w:val="0"/>
      <w:marRight w:val="0"/>
      <w:marTop w:val="0"/>
      <w:marBottom w:val="0"/>
      <w:divBdr>
        <w:top w:val="none" w:sz="0" w:space="0" w:color="auto"/>
        <w:left w:val="none" w:sz="0" w:space="0" w:color="auto"/>
        <w:bottom w:val="none" w:sz="0" w:space="0" w:color="auto"/>
        <w:right w:val="none" w:sz="0" w:space="0" w:color="auto"/>
      </w:divBdr>
    </w:div>
    <w:div w:id="1906453611">
      <w:bodyDiv w:val="1"/>
      <w:marLeft w:val="0"/>
      <w:marRight w:val="0"/>
      <w:marTop w:val="0"/>
      <w:marBottom w:val="0"/>
      <w:divBdr>
        <w:top w:val="none" w:sz="0" w:space="0" w:color="auto"/>
        <w:left w:val="none" w:sz="0" w:space="0" w:color="auto"/>
        <w:bottom w:val="none" w:sz="0" w:space="0" w:color="auto"/>
        <w:right w:val="none" w:sz="0" w:space="0" w:color="auto"/>
      </w:divBdr>
    </w:div>
    <w:div w:id="1912228176">
      <w:bodyDiv w:val="1"/>
      <w:marLeft w:val="0"/>
      <w:marRight w:val="0"/>
      <w:marTop w:val="0"/>
      <w:marBottom w:val="0"/>
      <w:divBdr>
        <w:top w:val="none" w:sz="0" w:space="0" w:color="auto"/>
        <w:left w:val="none" w:sz="0" w:space="0" w:color="auto"/>
        <w:bottom w:val="none" w:sz="0" w:space="0" w:color="auto"/>
        <w:right w:val="none" w:sz="0" w:space="0" w:color="auto"/>
      </w:divBdr>
    </w:div>
    <w:div w:id="1920019758">
      <w:bodyDiv w:val="1"/>
      <w:marLeft w:val="0"/>
      <w:marRight w:val="0"/>
      <w:marTop w:val="0"/>
      <w:marBottom w:val="0"/>
      <w:divBdr>
        <w:top w:val="none" w:sz="0" w:space="0" w:color="auto"/>
        <w:left w:val="none" w:sz="0" w:space="0" w:color="auto"/>
        <w:bottom w:val="none" w:sz="0" w:space="0" w:color="auto"/>
        <w:right w:val="none" w:sz="0" w:space="0" w:color="auto"/>
      </w:divBdr>
    </w:div>
    <w:div w:id="1939946092">
      <w:bodyDiv w:val="1"/>
      <w:marLeft w:val="0"/>
      <w:marRight w:val="0"/>
      <w:marTop w:val="0"/>
      <w:marBottom w:val="0"/>
      <w:divBdr>
        <w:top w:val="none" w:sz="0" w:space="0" w:color="auto"/>
        <w:left w:val="none" w:sz="0" w:space="0" w:color="auto"/>
        <w:bottom w:val="none" w:sz="0" w:space="0" w:color="auto"/>
        <w:right w:val="none" w:sz="0" w:space="0" w:color="auto"/>
      </w:divBdr>
    </w:div>
    <w:div w:id="1986927197">
      <w:bodyDiv w:val="1"/>
      <w:marLeft w:val="0"/>
      <w:marRight w:val="0"/>
      <w:marTop w:val="0"/>
      <w:marBottom w:val="0"/>
      <w:divBdr>
        <w:top w:val="none" w:sz="0" w:space="0" w:color="auto"/>
        <w:left w:val="none" w:sz="0" w:space="0" w:color="auto"/>
        <w:bottom w:val="none" w:sz="0" w:space="0" w:color="auto"/>
        <w:right w:val="none" w:sz="0" w:space="0" w:color="auto"/>
      </w:divBdr>
    </w:div>
    <w:div w:id="2010405380">
      <w:bodyDiv w:val="1"/>
      <w:marLeft w:val="0"/>
      <w:marRight w:val="0"/>
      <w:marTop w:val="0"/>
      <w:marBottom w:val="0"/>
      <w:divBdr>
        <w:top w:val="none" w:sz="0" w:space="0" w:color="auto"/>
        <w:left w:val="none" w:sz="0" w:space="0" w:color="auto"/>
        <w:bottom w:val="none" w:sz="0" w:space="0" w:color="auto"/>
        <w:right w:val="none" w:sz="0" w:space="0" w:color="auto"/>
      </w:divBdr>
    </w:div>
    <w:div w:id="2013101844">
      <w:bodyDiv w:val="1"/>
      <w:marLeft w:val="0"/>
      <w:marRight w:val="0"/>
      <w:marTop w:val="0"/>
      <w:marBottom w:val="0"/>
      <w:divBdr>
        <w:top w:val="none" w:sz="0" w:space="0" w:color="auto"/>
        <w:left w:val="none" w:sz="0" w:space="0" w:color="auto"/>
        <w:bottom w:val="none" w:sz="0" w:space="0" w:color="auto"/>
        <w:right w:val="none" w:sz="0" w:space="0" w:color="auto"/>
      </w:divBdr>
    </w:div>
    <w:div w:id="2025671586">
      <w:bodyDiv w:val="1"/>
      <w:marLeft w:val="0"/>
      <w:marRight w:val="0"/>
      <w:marTop w:val="0"/>
      <w:marBottom w:val="0"/>
      <w:divBdr>
        <w:top w:val="none" w:sz="0" w:space="0" w:color="auto"/>
        <w:left w:val="none" w:sz="0" w:space="0" w:color="auto"/>
        <w:bottom w:val="none" w:sz="0" w:space="0" w:color="auto"/>
        <w:right w:val="none" w:sz="0" w:space="0" w:color="auto"/>
      </w:divBdr>
    </w:div>
    <w:div w:id="2030570079">
      <w:bodyDiv w:val="1"/>
      <w:marLeft w:val="0"/>
      <w:marRight w:val="0"/>
      <w:marTop w:val="0"/>
      <w:marBottom w:val="0"/>
      <w:divBdr>
        <w:top w:val="none" w:sz="0" w:space="0" w:color="auto"/>
        <w:left w:val="none" w:sz="0" w:space="0" w:color="auto"/>
        <w:bottom w:val="none" w:sz="0" w:space="0" w:color="auto"/>
        <w:right w:val="none" w:sz="0" w:space="0" w:color="auto"/>
      </w:divBdr>
    </w:div>
    <w:div w:id="2038963375">
      <w:bodyDiv w:val="1"/>
      <w:marLeft w:val="0"/>
      <w:marRight w:val="0"/>
      <w:marTop w:val="0"/>
      <w:marBottom w:val="0"/>
      <w:divBdr>
        <w:top w:val="none" w:sz="0" w:space="0" w:color="auto"/>
        <w:left w:val="none" w:sz="0" w:space="0" w:color="auto"/>
        <w:bottom w:val="none" w:sz="0" w:space="0" w:color="auto"/>
        <w:right w:val="none" w:sz="0" w:space="0" w:color="auto"/>
      </w:divBdr>
    </w:div>
    <w:div w:id="2088988448">
      <w:bodyDiv w:val="1"/>
      <w:marLeft w:val="0"/>
      <w:marRight w:val="0"/>
      <w:marTop w:val="0"/>
      <w:marBottom w:val="0"/>
      <w:divBdr>
        <w:top w:val="none" w:sz="0" w:space="0" w:color="auto"/>
        <w:left w:val="none" w:sz="0" w:space="0" w:color="auto"/>
        <w:bottom w:val="none" w:sz="0" w:space="0" w:color="auto"/>
        <w:right w:val="none" w:sz="0" w:space="0" w:color="auto"/>
      </w:divBdr>
    </w:div>
    <w:div w:id="2110538058">
      <w:bodyDiv w:val="1"/>
      <w:marLeft w:val="0"/>
      <w:marRight w:val="0"/>
      <w:marTop w:val="0"/>
      <w:marBottom w:val="0"/>
      <w:divBdr>
        <w:top w:val="none" w:sz="0" w:space="0" w:color="auto"/>
        <w:left w:val="none" w:sz="0" w:space="0" w:color="auto"/>
        <w:bottom w:val="none" w:sz="0" w:space="0" w:color="auto"/>
        <w:right w:val="none" w:sz="0" w:space="0" w:color="auto"/>
      </w:divBdr>
    </w:div>
    <w:div w:id="214414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plaema02@gmail.com/direfaune@yahoo.fr" TargetMode="External"/><Relationship Id="rId18" Type="http://schemas.openxmlformats.org/officeDocument/2006/relationships/header" Target="header1.xml"/><Relationship Id="rId26" Type="http://schemas.openxmlformats.org/officeDocument/2006/relationships/customXml" Target="../customXml/item5.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raysama@yahoo.fr" TargetMode="External"/><Relationship Id="rId17" Type="http://schemas.openxmlformats.org/officeDocument/2006/relationships/footer" Target="footer2.xml"/><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cretariat.ministre@environnement.gouv.tg" TargetMode="Externa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28" Type="http://schemas.openxmlformats.org/officeDocument/2006/relationships/customXml" Target="../customXml/item7.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okoumassoukotchikpa@yahoo.fr;%20direfaune@yahoo.fr" TargetMode="External"/><Relationship Id="rId22" Type="http://schemas.openxmlformats.org/officeDocument/2006/relationships/fontTable" Target="fontTable.xml"/><Relationship Id="rId27"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3" Type="http://schemas.openxmlformats.org/officeDocument/2006/relationships/hyperlink" Target="http://www.efarmspro.com/snailfarming.php" TargetMode="External"/><Relationship Id="rId2" Type="http://schemas.openxmlformats.org/officeDocument/2006/relationships/hyperlink" Target="https://togotribune.com/news/500-millions-de-fcfa-destines-a-la-promotion-de-lapiculture/" TargetMode="External"/><Relationship Id="rId1" Type="http://schemas.openxmlformats.org/officeDocument/2006/relationships/hyperlink" Target="http://www.worldbank.org/en/news/feature/2017/03/07/togo-the-return-of-the-be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2020-02-25T22:00:00+00:00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2021-06-30T04:00:00+00:00</Document_x0020_Coverage_x0020_Period_x0020_End_x0020_Date>
    <Project_x0020_Number xmlns="f1161f5b-24a3-4c2d-bc81-44cb9325e8ee" xsi:nil="true"/>
    <Project_x0020_Manager xmlns="f1161f5b-24a3-4c2d-bc81-44cb9325e8ee" xsi:nil="true"/>
    <TaxCatchAll xmlns="1ed4137b-41b2-488b-8250-6d369ec27664">
      <Value>1110</Value>
      <Value>1424</Value>
      <Value>1</Value>
      <Value>763</Value>
    </TaxCatchAll>
    <c4e2ab2cc9354bbf9064eeb465a566ea xmlns="1ed4137b-41b2-488b-8250-6d369ec27664">
      <Terms xmlns="http://schemas.microsoft.com/office/infopath/2007/PartnerControls"/>
    </c4e2ab2cc9354bbf9064eeb465a566ea>
    <UndpProjectNo xmlns="1ed4137b-41b2-488b-8250-6d369ec27664">00118911</UndpProjectNo>
    <UndpDocStatus xmlns="1ed4137b-41b2-488b-8250-6d369ec27664">Draft</UndpDocStatus>
    <Outcome1 xmlns="f1161f5b-24a3-4c2d-bc81-44cb9325e8ee">00115530</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H42</TermName>
          <TermId xmlns="http://schemas.microsoft.com/office/infopath/2007/PartnerControls">5b23f6a7-090f-43a0-8551-17c238c91db5</TermId>
        </TermInfo>
      </Terms>
    </gc6531b704974d528487414686b72f6f>
    <_dlc_DocId xmlns="f1161f5b-24a3-4c2d-bc81-44cb9325e8ee">ATLASPDC-4-115837</_dlc_DocId>
    <_dlc_DocIdUrl xmlns="f1161f5b-24a3-4c2d-bc81-44cb9325e8ee">
      <Url>https://info.undp.org/docs/pdc/_layouts/DocIdRedir.aspx?ID=ATLASPDC-4-115837</Url>
      <Description>ATLASPDC-4-115837</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F3459EEA-57A7-4D56-B690-A2D7330DF357}">
  <ds:schemaRefs>
    <ds:schemaRef ds:uri="http://schemas.microsoft.com/office/2006/metadata/longProperties"/>
  </ds:schemaRefs>
</ds:datastoreItem>
</file>

<file path=customXml/itemProps2.xml><?xml version="1.0" encoding="utf-8"?>
<ds:datastoreItem xmlns:ds="http://schemas.openxmlformats.org/officeDocument/2006/customXml" ds:itemID="{21785182-4743-4C43-8B27-11DDB371C8A4}">
  <ds:schemaRefs>
    <ds:schemaRef ds:uri="http://schemas.openxmlformats.org/officeDocument/2006/bibliography"/>
  </ds:schemaRefs>
</ds:datastoreItem>
</file>

<file path=customXml/itemProps3.xml><?xml version="1.0" encoding="utf-8"?>
<ds:datastoreItem xmlns:ds="http://schemas.openxmlformats.org/officeDocument/2006/customXml" ds:itemID="{2ED94213-D3FF-436C-9370-A7084CB86DD6}"/>
</file>

<file path=customXml/itemProps4.xml><?xml version="1.0" encoding="utf-8"?>
<ds:datastoreItem xmlns:ds="http://schemas.openxmlformats.org/officeDocument/2006/customXml" ds:itemID="{D253002E-FAB1-4B53-B8BF-49D11038E4F0}"/>
</file>

<file path=customXml/itemProps5.xml><?xml version="1.0" encoding="utf-8"?>
<ds:datastoreItem xmlns:ds="http://schemas.openxmlformats.org/officeDocument/2006/customXml" ds:itemID="{D7D2CF65-01E0-460C-93BA-4B70BBD4A9DC}"/>
</file>

<file path=customXml/itemProps6.xml><?xml version="1.0" encoding="utf-8"?>
<ds:datastoreItem xmlns:ds="http://schemas.openxmlformats.org/officeDocument/2006/customXml" ds:itemID="{5D0BCFDE-0471-4ECF-903A-B4C74255D68F}"/>
</file>

<file path=customXml/itemProps7.xml><?xml version="1.0" encoding="utf-8"?>
<ds:datastoreItem xmlns:ds="http://schemas.openxmlformats.org/officeDocument/2006/customXml" ds:itemID="{EB53DFB7-3251-40FC-84F1-0C6A1A355F16}"/>
</file>

<file path=docProps/app.xml><?xml version="1.0" encoding="utf-8"?>
<Properties xmlns="http://schemas.openxmlformats.org/officeDocument/2006/extended-properties" xmlns:vt="http://schemas.openxmlformats.org/officeDocument/2006/docPropsVTypes">
  <Template>Normal</Template>
  <TotalTime>0</TotalTime>
  <Pages>32</Pages>
  <Words>9361</Words>
  <Characters>53361</Characters>
  <Application>Microsoft Office Word</Application>
  <DocSecurity>0</DocSecurity>
  <Lines>444</Lines>
  <Paragraphs>125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62597</CharactersWithSpaces>
  <SharedDoc>false</SharedDoc>
  <HLinks>
    <vt:vector size="30" baseType="variant">
      <vt:variant>
        <vt:i4>5242946</vt:i4>
      </vt:variant>
      <vt:variant>
        <vt:i4>3</vt:i4>
      </vt:variant>
      <vt:variant>
        <vt:i4>0</vt:i4>
      </vt:variant>
      <vt:variant>
        <vt:i4>5</vt:i4>
      </vt:variant>
      <vt:variant>
        <vt:lpwstr>https://sustainabledevelopment.un.org/?menu=1300</vt:lpwstr>
      </vt:variant>
      <vt:variant>
        <vt:lpwstr/>
      </vt:variant>
      <vt:variant>
        <vt:i4>7536746</vt:i4>
      </vt:variant>
      <vt:variant>
        <vt:i4>0</vt:i4>
      </vt:variant>
      <vt:variant>
        <vt:i4>0</vt:i4>
      </vt:variant>
      <vt:variant>
        <vt:i4>5</vt:i4>
      </vt:variant>
      <vt:variant>
        <vt:lpwstr>https://teams.unesco.org/ORG/BSP/CFS/Templates/Forms/AllItems.aspx?RootFolder=%2FORG%2FBSP%2FCFS%2FTemplates%2FTemplates%20CONCEPT%20NOTES%2FBlank&amp;FolderCTID=0x012000FED25B8DCBB01C4599E66350DAD36D42&amp;View=%7BBE2CF281%2D0758%2D4218%2DA9AE%2D3B9E4587F3D4%7D</vt:lpwstr>
      </vt:variant>
      <vt:variant>
        <vt:lpwstr/>
      </vt:variant>
      <vt:variant>
        <vt:i4>1966092</vt:i4>
      </vt:variant>
      <vt:variant>
        <vt:i4>6</vt:i4>
      </vt:variant>
      <vt:variant>
        <vt:i4>0</vt:i4>
      </vt:variant>
      <vt:variant>
        <vt:i4>5</vt:i4>
      </vt:variant>
      <vt:variant>
        <vt:lpwstr>http://unesdoc.unesco.org/images/0023/002322/232246e.pdf</vt:lpwstr>
      </vt:variant>
      <vt:variant>
        <vt:lpwstr/>
      </vt:variant>
      <vt:variant>
        <vt:i4>7602200</vt:i4>
      </vt:variant>
      <vt:variant>
        <vt:i4>3</vt:i4>
      </vt:variant>
      <vt:variant>
        <vt:i4>0</vt:i4>
      </vt:variant>
      <vt:variant>
        <vt:i4>5</vt:i4>
      </vt:variant>
      <vt:variant>
        <vt:lpwstr>http://portal.unesco.org/intranet/file_download.php/Guidance+Note+on+Evaluation.pdf?URL_ID=21863&amp;filename=13524550381Guidance_Note_on_Evaluation.pdf&amp;filetype=application%2Fpdf&amp;filesize=55839&amp;name=Guidance+Note+on+Evaluation.pdf&amp;location=user-S/</vt:lpwstr>
      </vt:variant>
      <vt:variant>
        <vt:lpwstr/>
      </vt:variant>
      <vt:variant>
        <vt:i4>1245186</vt:i4>
      </vt:variant>
      <vt:variant>
        <vt:i4>0</vt:i4>
      </vt:variant>
      <vt:variant>
        <vt:i4>0</vt:i4>
      </vt:variant>
      <vt:variant>
        <vt:i4>5</vt:i4>
      </vt:variant>
      <vt:variant>
        <vt:lpwstr>http://manual-part1.hq.int.unesco.org/EN/Chap7/Pages/Item7.5.aspx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development through biodiversity friendly...</dc:title>
  <dc:subject/>
  <dc:creator/>
  <cp:lastModifiedBy/>
  <cp:revision>1</cp:revision>
  <dcterms:created xsi:type="dcterms:W3CDTF">2020-02-25T22:38:00Z</dcterms:created>
  <dcterms:modified xsi:type="dcterms:W3CDTF">2020-02-25T22:38:00Z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1424;#H42|5b23f6a7-090f-43a0-8551-17c238c91db5</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da52eeb9-fa57-464b-bf76-ede2d826ac2c</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